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Document.xml" ContentType="application/vnd.openxmlformats-officedocument.wordprocessingml.commentsIds+xml"/>
  <Override PartName="/word/commentsIds.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5B54B4" w14:textId="77777777" w:rsidR="00E66B70" w:rsidRDefault="00E66B70">
      <w:pPr>
        <w:pStyle w:val="Cabealho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acomgrelha"/>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44139653" w:rsidR="00E66B70" w:rsidRDefault="008907C4">
            <w:pPr>
              <w:jc w:val="center"/>
              <w:rPr>
                <w:rFonts w:cstheme="minorHAnsi"/>
                <w:color w:val="004571"/>
                <w:sz w:val="48"/>
                <w:szCs w:val="72"/>
                <w:lang w:val="en-US"/>
              </w:rPr>
            </w:pPr>
            <w:r>
              <w:rPr>
                <w:rFonts w:eastAsia="BatangChe" w:cstheme="minorHAnsi"/>
                <w:color w:val="004571"/>
                <w:sz w:val="72"/>
                <w:szCs w:val="96"/>
                <w:lang w:val="en-US"/>
              </w:rPr>
              <w:t xml:space="preserve">STEMkey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IO8</w:t>
            </w:r>
          </w:p>
          <w:p w14:paraId="0E8F36B1" w14:textId="77777777" w:rsidR="00E66B70" w:rsidRDefault="008907C4">
            <w:pPr>
              <w:jc w:val="center"/>
              <w:rPr>
                <w:rFonts w:ascii="Avenir Book" w:hAnsi="Avenir Book" w:cs="Arial"/>
              </w:rPr>
            </w:pPr>
            <w:r>
              <w:rPr>
                <w:rFonts w:ascii="Avenir Book" w:hAnsi="Avenir Book" w:cstheme="minorHAnsi"/>
                <w:noProof/>
                <w:lang w:val="pt-PT" w:eastAsia="pt-PT"/>
              </w:rPr>
              <mc:AlternateContent>
                <mc:Choice Requires="wpg">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136.5pt;height:46.5pt;" stroked="false">
                      <v:path textboxrect="0,0,0,0"/>
                      <v:imagedata r:id="rId19" o:title=""/>
                    </v:shape>
                  </w:pict>
                </mc:Fallback>
              </mc:AlternateContent>
            </w:r>
          </w:p>
        </w:tc>
        <w:tc>
          <w:tcPr>
            <w:tcW w:w="303" w:type="dxa"/>
            <w:tcBorders>
              <w:left w:val="single" w:sz="36" w:space="0" w:color="004570"/>
            </w:tcBorders>
          </w:tcPr>
          <w:p w14:paraId="2731ED35" w14:textId="77777777" w:rsidR="00E66B70" w:rsidRDefault="00E66B70">
            <w:pPr>
              <w:pStyle w:val="Cabealho1"/>
              <w:spacing w:before="0"/>
              <w:outlineLvl w:val="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04B908A6" w14:textId="25848812" w:rsidR="004E7EB9" w:rsidRDefault="004E7EB9" w:rsidP="004E7EB9">
            <w:pPr>
              <w:pStyle w:val="Cabealho1"/>
              <w:spacing w:before="0"/>
              <w:jc w:val="right"/>
              <w:outlineLvl w:val="0"/>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Electricity</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Cabealho1"/>
        <w:spacing w:before="360" w:after="360" w:line="240" w:lineRule="auto"/>
        <w:jc w:val="center"/>
        <w:rPr>
          <w:rFonts w:ascii="Avenir Book" w:eastAsia="BatangChe" w:hAnsi="Avenir Book" w:cs="Arial"/>
          <w:color w:val="9DA954"/>
          <w:sz w:val="96"/>
          <w:szCs w:val="96"/>
          <w:lang w:val="en-US"/>
        </w:rPr>
      </w:pPr>
    </w:p>
    <w:p w14:paraId="537D5B38" w14:textId="08069381" w:rsidR="00E66B70" w:rsidRDefault="004E7EB9">
      <w:pPr>
        <w:pStyle w:val="Cabealho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Activity 1 - Reverse Engineering</w:t>
      </w:r>
    </w:p>
    <w:p w14:paraId="04ACC97F" w14:textId="77777777" w:rsidR="00E66B70" w:rsidRDefault="00E66B70">
      <w:pPr>
        <w:rPr>
          <w:rFonts w:ascii="Avenir Book" w:hAnsi="Avenir Book"/>
          <w:b/>
          <w:bCs/>
          <w:color w:val="808080"/>
          <w:lang w:val="en-US"/>
        </w:rPr>
      </w:pP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8907C4">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(STEMkey)”. Coordination: Prof. Dr. Katja Maaß, International Centre for STEM Education (ICSE) at the University of Education Freiburg, Germany. Partners:</w:t>
      </w:r>
      <w:r>
        <w:rPr>
          <w:sz w:val="24"/>
          <w:szCs w:val="24"/>
          <w:lang w:val="en-GB"/>
        </w:rPr>
        <w:t xml:space="preserve"> </w:t>
      </w:r>
      <w:r>
        <w:rPr>
          <w:color w:val="34698C"/>
          <w:sz w:val="24"/>
          <w:szCs w:val="24"/>
          <w:lang w:val="en-GB"/>
        </w:rPr>
        <w:t>Charles University, Constantine the Philosopher University, Haceteppe University, Institute of Education of the University of Lisbon, Norwegian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8907C4">
      <w:pPr>
        <w:pStyle w:val="Standarddunkelblau"/>
        <w:spacing w:after="480"/>
        <w:rPr>
          <w:rFonts w:asciiTheme="majorHAnsi" w:hAnsiTheme="majorHAnsi"/>
          <w:color w:val="34698C"/>
          <w:sz w:val="21"/>
          <w:szCs w:val="21"/>
        </w:rPr>
      </w:pPr>
      <w:r>
        <w:rPr>
          <w:color w:val="34698C"/>
          <w:sz w:val="24"/>
          <w:szCs w:val="24"/>
        </w:rPr>
        <w:t>The project STEMkey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p w14:paraId="5468C20F" w14:textId="77777777" w:rsidR="00E66B70" w:rsidRDefault="00E66B70">
      <w:pPr>
        <w:pStyle w:val="Standarddunkelblau"/>
        <w:rPr>
          <w:sz w:val="21"/>
          <w:szCs w:val="21"/>
        </w:rPr>
      </w:pPr>
    </w:p>
    <w:tbl>
      <w:tblPr>
        <w:tblStyle w:val="Tabelacomgrelh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8907C4">
            <w:pPr>
              <w:pStyle w:val="Standarddunkelblau"/>
              <w:rPr>
                <w:sz w:val="18"/>
                <w:szCs w:val="18"/>
              </w:rPr>
            </w:pPr>
            <w:r w:rsidRPr="004E7EB9">
              <w:rPr>
                <w:sz w:val="18"/>
                <w:szCs w:val="18"/>
              </w:rPr>
              <w:t xml:space="preserve">© STEMkey project (grant no. 2O2O-I-DEO1-KA203.005671) 2020-2023, lead contributions for STEMkey Module </w:t>
            </w:r>
            <w:r w:rsidR="004E7EB9" w:rsidRPr="004E7EB9">
              <w:rPr>
                <w:sz w:val="18"/>
                <w:szCs w:val="18"/>
              </w:rPr>
              <w:t>IO8</w:t>
            </w:r>
            <w:r w:rsidRPr="004E7EB9">
              <w:rPr>
                <w:sz w:val="18"/>
                <w:szCs w:val="18"/>
              </w:rPr>
              <w:t xml:space="preserve"> by </w:t>
            </w:r>
            <w:r w:rsidR="004E7EB9" w:rsidRPr="004E7EB9">
              <w:rPr>
                <w:i/>
                <w:sz w:val="18"/>
                <w:szCs w:val="18"/>
              </w:rPr>
              <w:t>Instituto de Educação</w:t>
            </w:r>
            <w:r w:rsidR="004E7EB9">
              <w:rPr>
                <w:i/>
                <w:sz w:val="18"/>
                <w:szCs w:val="18"/>
              </w:rPr>
              <w:t>,</w:t>
            </w:r>
            <w:r w:rsidR="004E7EB9" w:rsidRPr="004E7EB9">
              <w:rPr>
                <w:i/>
                <w:sz w:val="18"/>
                <w:szCs w:val="18"/>
              </w:rPr>
              <w:t xml:space="preserve"> Universidade de Lisboa</w:t>
            </w:r>
            <w:bookmarkStart w:id="0" w:name="_GoBack"/>
            <w:bookmarkEnd w:id="0"/>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8907C4">
            <w:pPr>
              <w:pStyle w:val="Standarddunkelblau"/>
              <w:jc w:val="center"/>
              <w:rPr>
                <w:sz w:val="21"/>
                <w:szCs w:val="21"/>
              </w:rPr>
            </w:pPr>
            <w:r>
              <w:rPr>
                <w:noProof/>
                <w:sz w:val="21"/>
                <w:szCs w:val="21"/>
                <w:lang w:val="pt-PT" w:eastAsia="pt-PT"/>
              </w:rPr>
              <mc:AlternateContent>
                <mc:Choice Requires="wpg">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stroked="f">
                      <v:path textboxrect="0,0,0,0"/>
                      <v:imagedata r:id="rId24" o:title=""/>
                    </v:shape>
                  </w:pict>
                </mc:Fallback>
              </mc:AlternateContent>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25"/>
          <w:headerReference w:type="default" r:id="rId26"/>
          <w:footerReference w:type="default" r:id="rId27"/>
          <w:headerReference w:type="first" r:id="rId28"/>
          <w:footerReference w:type="first" r:id="rId29"/>
          <w:pgSz w:w="11906" w:h="16838"/>
          <w:pgMar w:top="1423" w:right="1418" w:bottom="1134" w:left="1418" w:header="709" w:footer="0" w:gutter="0"/>
          <w:pgNumType w:start="1"/>
          <w:cols w:space="708"/>
          <w:titlePg/>
          <w:docGrid w:linePitch="360"/>
        </w:sectPr>
      </w:pPr>
    </w:p>
    <w:tbl>
      <w:tblPr>
        <w:tblStyle w:val="Tabelacomgrelha"/>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4DB908C" w14:textId="0D929291" w:rsidR="00E66B70" w:rsidRPr="005F3AE7" w:rsidRDefault="008907C4">
            <w:pPr>
              <w:rPr>
                <w:rFonts w:eastAsia="BatangChe" w:cs="Arial"/>
                <w:b/>
                <w:color w:val="465C7A"/>
                <w:sz w:val="28"/>
                <w:szCs w:val="24"/>
                <w:lang w:val="en-US"/>
              </w:rPr>
            </w:pPr>
            <w:r>
              <w:rPr>
                <w:rFonts w:eastAsia="BatangChe" w:cs="Arial"/>
                <w:b/>
                <w:color w:val="465C7A"/>
                <w:sz w:val="28"/>
                <w:szCs w:val="24"/>
                <w:lang w:val="en-US"/>
              </w:rPr>
              <w:lastRenderedPageBreak/>
              <w:t xml:space="preserve">I. </w:t>
            </w:r>
            <w:r w:rsidR="005F3ED9">
              <w:rPr>
                <w:rFonts w:eastAsia="BatangChe" w:cs="Arial"/>
                <w:b/>
                <w:color w:val="465C7A"/>
                <w:sz w:val="28"/>
                <w:szCs w:val="24"/>
                <w:lang w:val="en-US"/>
              </w:rPr>
              <w:t>Reverse Engineering</w:t>
            </w:r>
          </w:p>
        </w:tc>
      </w:tr>
      <w:tr w:rsidR="00E66B70" w14:paraId="564829CD" w14:textId="77777777">
        <w:trPr>
          <w:trHeight w:val="737"/>
        </w:trPr>
        <w:tc>
          <w:tcPr>
            <w:tcW w:w="9743" w:type="dxa"/>
            <w:gridSpan w:val="4"/>
            <w:vAlign w:val="center"/>
          </w:tcPr>
          <w:p w14:paraId="5EE6C609" w14:textId="41F0114F" w:rsidR="00E66B70" w:rsidRPr="005F3ED9" w:rsidRDefault="00E66B70">
            <w:pPr>
              <w:rPr>
                <w:rFonts w:eastAsia="BatangChe" w:cs="Arial"/>
                <w:color w:val="465C7A"/>
                <w:sz w:val="24"/>
                <w:szCs w:val="24"/>
                <w:highlight w:val="yellow"/>
                <w:lang w:val="en-GB"/>
              </w:rPr>
            </w:pPr>
          </w:p>
        </w:tc>
      </w:tr>
      <w:tr w:rsidR="00E66B70" w14:paraId="0CB4332E" w14:textId="77777777">
        <w:trPr>
          <w:trHeight w:val="737"/>
        </w:trPr>
        <w:tc>
          <w:tcPr>
            <w:tcW w:w="9743" w:type="dxa"/>
            <w:gridSpan w:val="4"/>
            <w:vAlign w:val="center"/>
          </w:tcPr>
          <w:p w14:paraId="1CCBFEDC" w14:textId="77777777" w:rsidR="005F3ED9" w:rsidRDefault="008907C4">
            <w:pPr>
              <w:rPr>
                <w:rFonts w:eastAsia="BatangChe" w:cs="Arial"/>
                <w:b/>
                <w:color w:val="95A251"/>
                <w:sz w:val="24"/>
                <w:szCs w:val="24"/>
                <w:lang w:val="en-US"/>
              </w:rPr>
            </w:pPr>
            <w:r>
              <w:rPr>
                <w:rFonts w:eastAsia="BatangChe" w:cs="Arial"/>
                <w:b/>
                <w:color w:val="95A251"/>
                <w:sz w:val="24"/>
                <w:szCs w:val="24"/>
                <w:lang w:val="en-US"/>
              </w:rPr>
              <w:t>Activity 1.</w:t>
            </w:r>
            <w:r w:rsidR="005F3ED9">
              <w:rPr>
                <w:rFonts w:eastAsia="BatangChe" w:cs="Arial"/>
                <w:b/>
                <w:color w:val="95A251"/>
                <w:sz w:val="24"/>
                <w:szCs w:val="24"/>
                <w:lang w:val="en-US"/>
              </w:rPr>
              <w:t xml:space="preserve"> Reverse Engineering</w:t>
            </w:r>
          </w:p>
          <w:p w14:paraId="297871D8" w14:textId="4E35C3D1" w:rsidR="00E66B70" w:rsidRDefault="00E66B70">
            <w:pPr>
              <w:rPr>
                <w:rFonts w:cs="Arial"/>
                <w:sz w:val="24"/>
                <w:szCs w:val="24"/>
                <w:lang w:val="en-US"/>
              </w:rPr>
            </w:pPr>
          </w:p>
        </w:tc>
      </w:tr>
      <w:tr w:rsidR="00E66B70"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30"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8907C4">
            <w:pPr>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8907C4">
            <w:pPr>
              <w:jc w:val="right"/>
              <w:rPr>
                <w:sz w:val="24"/>
                <w:szCs w:val="24"/>
                <w:lang w:val="en-GB"/>
              </w:rPr>
            </w:pPr>
            <w:r>
              <w:rPr>
                <w:rFonts w:cs="Arial"/>
                <w:sz w:val="24"/>
                <w:szCs w:val="24"/>
                <w:lang w:val="en-GB"/>
              </w:rPr>
              <w:t xml:space="preserve"> </w:t>
            </w:r>
            <w:r>
              <w:rPr>
                <w:noProof/>
                <w:sz w:val="24"/>
                <w:szCs w:val="24"/>
                <w:lang w:val="pt-PT" w:eastAsia="pt-PT"/>
              </w:rPr>
              <mc:AlternateContent>
                <mc:Choice Requires="wpg">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1"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36.9pt;height:36.9pt;" stroked="f">
                      <v:path textboxrect="0,0,0,0"/>
                      <v:imagedata r:id="rId35" o:title=""/>
                    </v:shape>
                  </w:pict>
                </mc:Fallback>
              </mc:AlternateContent>
            </w:r>
          </w:p>
        </w:tc>
        <w:tc>
          <w:tcPr>
            <w:tcW w:w="1417" w:type="dxa"/>
            <w:tcBorders>
              <w:left w:val="none" w:sz="4" w:space="0" w:color="000000"/>
            </w:tcBorders>
            <w:shd w:val="clear" w:color="auto" w:fill="auto"/>
            <w:vAlign w:val="center"/>
          </w:tcPr>
          <w:p w14:paraId="2B734DAD" w14:textId="415D6BC5" w:rsidR="00E66B70" w:rsidRPr="001B04D6" w:rsidRDefault="001B04D6">
            <w:pPr>
              <w:rPr>
                <w:sz w:val="24"/>
                <w:szCs w:val="24"/>
                <w:lang w:val="en-GB"/>
              </w:rPr>
            </w:pPr>
            <w:r w:rsidRPr="001B04D6">
              <w:rPr>
                <w:rFonts w:eastAsia="BatangChe" w:cs="Arial"/>
                <w:b/>
                <w:color w:val="465C7A"/>
                <w:sz w:val="24"/>
                <w:szCs w:val="24"/>
                <w:lang w:val="en-US"/>
              </w:rPr>
              <w:t>60</w:t>
            </w:r>
            <w:r w:rsidR="008907C4" w:rsidRPr="001B04D6">
              <w:rPr>
                <w:rFonts w:eastAsia="BatangChe" w:cs="Arial"/>
                <w:b/>
                <w:color w:val="465C7A"/>
                <w:sz w:val="24"/>
                <w:szCs w:val="24"/>
                <w:lang w:val="en-US"/>
              </w:rPr>
              <w:t xml:space="preserve"> min</w:t>
            </w:r>
          </w:p>
        </w:tc>
      </w:tr>
      <w:tr w:rsidR="00E66B70" w14:paraId="1089E506" w14:textId="77777777">
        <w:trPr>
          <w:trHeight w:val="1967"/>
        </w:trPr>
        <w:tc>
          <w:tcPr>
            <w:tcW w:w="9743" w:type="dxa"/>
            <w:gridSpan w:val="4"/>
          </w:tcPr>
          <w:p w14:paraId="666F7DBC" w14:textId="55F01C40" w:rsidR="00E66B70" w:rsidRDefault="008907C4">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Learning Outcomes</w:t>
            </w:r>
          </w:p>
          <w:p w14:paraId="75AC2C7C" w14:textId="5B7F0B56" w:rsidR="005F3ED9" w:rsidRPr="00963185" w:rsidRDefault="005F3ED9" w:rsidP="005F3ED9">
            <w:pPr>
              <w:spacing w:line="276" w:lineRule="auto"/>
              <w:jc w:val="both"/>
              <w:rPr>
                <w:rFonts w:eastAsia="BatangChe" w:cs="Courier New"/>
                <w:lang w:val="en-US"/>
              </w:rPr>
            </w:pPr>
            <w:r w:rsidRPr="00963185">
              <w:rPr>
                <w:rFonts w:eastAsia="BatangChe" w:cs="Courier New"/>
                <w:i/>
                <w:lang w:val="en-US"/>
              </w:rPr>
              <w:t>Knowledge:</w:t>
            </w:r>
            <w:r w:rsidRPr="00963185">
              <w:rPr>
                <w:rFonts w:eastAsia="BatangChe" w:cs="Courier New"/>
                <w:lang w:val="en-US"/>
              </w:rPr>
              <w:t xml:space="preserve"> Connect electricity to daily life phenomena, </w:t>
            </w:r>
            <w:r w:rsidRPr="00963185">
              <w:rPr>
                <w:lang w:val="en-US"/>
              </w:rPr>
              <w:t xml:space="preserve">construct simple electric circuits (i.e., </w:t>
            </w:r>
            <w:r w:rsidRPr="00963185">
              <w:rPr>
                <w:rFonts w:eastAsia="BatangChe" w:cs="Courier New"/>
                <w:lang w:val="en-US"/>
              </w:rPr>
              <w:t>series and parallel circuits), connect different components and draw the scientific representation of circuits.</w:t>
            </w:r>
          </w:p>
          <w:p w14:paraId="69338DA7" w14:textId="77777777" w:rsidR="005F3ED9" w:rsidRPr="00963185" w:rsidRDefault="005F3ED9" w:rsidP="005F3ED9">
            <w:pPr>
              <w:spacing w:line="276" w:lineRule="auto"/>
              <w:jc w:val="both"/>
              <w:rPr>
                <w:rFonts w:eastAsia="BatangChe" w:cs="Courier New"/>
                <w:color w:val="000000" w:themeColor="text1"/>
                <w:lang w:val="en-US"/>
              </w:rPr>
            </w:pPr>
            <w:r w:rsidRPr="00963185">
              <w:rPr>
                <w:rFonts w:eastAsia="BatangChe" w:cs="Courier New"/>
                <w:i/>
                <w:color w:val="000000" w:themeColor="text1"/>
                <w:lang w:val="en-US"/>
              </w:rPr>
              <w:t>Skills:</w:t>
            </w:r>
            <w:r w:rsidRPr="00963185">
              <w:rPr>
                <w:rFonts w:eastAsia="BatangChe" w:cs="Courier New"/>
                <w:color w:val="000000" w:themeColor="text1"/>
                <w:lang w:val="en-US"/>
              </w:rPr>
              <w:t xml:space="preserve"> Observe, discuss and apply the principle of reverse engineering to investigate how things work. Think </w:t>
            </w:r>
            <w:r>
              <w:rPr>
                <w:rFonts w:eastAsia="BatangChe" w:cs="Courier New"/>
                <w:color w:val="000000" w:themeColor="text1"/>
                <w:lang w:val="en-US"/>
              </w:rPr>
              <w:t xml:space="preserve">about </w:t>
            </w:r>
            <w:r w:rsidRPr="00963185">
              <w:rPr>
                <w:rFonts w:eastAsia="BatangChe" w:cs="Courier New"/>
                <w:color w:val="000000" w:themeColor="text1"/>
                <w:lang w:val="en-US"/>
              </w:rPr>
              <w:t>how a circuit should be constructed to provide a specific application.</w:t>
            </w:r>
          </w:p>
          <w:p w14:paraId="79CE1C34" w14:textId="77777777" w:rsidR="005F3ED9" w:rsidRDefault="005F3ED9" w:rsidP="005F3ED9">
            <w:pPr>
              <w:spacing w:line="276" w:lineRule="auto"/>
              <w:jc w:val="both"/>
              <w:rPr>
                <w:rFonts w:eastAsia="BatangChe" w:cs="Courier New"/>
                <w:lang w:val="en-US"/>
              </w:rPr>
            </w:pPr>
            <w:r w:rsidRPr="00963185">
              <w:rPr>
                <w:rFonts w:eastAsia="BatangChe" w:cs="Courier New"/>
                <w:i/>
                <w:lang w:val="en-US"/>
              </w:rPr>
              <w:t>Attitudes:</w:t>
            </w:r>
            <w:r w:rsidRPr="00963185">
              <w:rPr>
                <w:rFonts w:eastAsia="BatangChe" w:cs="Courier New"/>
                <w:lang w:val="en-US"/>
              </w:rPr>
              <w:t xml:space="preserve"> Foster</w:t>
            </w:r>
            <w:r>
              <w:rPr>
                <w:rFonts w:eastAsia="BatangChe" w:cs="Courier New"/>
                <w:lang w:val="en-US"/>
              </w:rPr>
              <w:t xml:space="preserve"> </w:t>
            </w:r>
            <w:r w:rsidRPr="00963185">
              <w:rPr>
                <w:rFonts w:eastAsia="BatangChe" w:cs="Courier New"/>
                <w:lang w:val="en-US"/>
              </w:rPr>
              <w:t xml:space="preserve">a </w:t>
            </w:r>
            <w:r>
              <w:rPr>
                <w:rFonts w:eastAsia="BatangChe" w:cs="Courier New"/>
                <w:lang w:val="en-US"/>
              </w:rPr>
              <w:t>creative</w:t>
            </w:r>
            <w:r w:rsidRPr="00963185">
              <w:rPr>
                <w:rFonts w:eastAsia="BatangChe" w:cs="Courier New"/>
                <w:lang w:val="en-US"/>
              </w:rPr>
              <w:t xml:space="preserve"> mindset through </w:t>
            </w:r>
            <w:r>
              <w:rPr>
                <w:rFonts w:eastAsia="BatangChe" w:cs="Courier New"/>
                <w:lang w:val="en-US"/>
              </w:rPr>
              <w:t>brainstorming</w:t>
            </w:r>
            <w:r w:rsidRPr="00963185">
              <w:rPr>
                <w:rFonts w:eastAsia="BatangChe" w:cs="Courier New"/>
                <w:lang w:val="en-US"/>
              </w:rPr>
              <w:t xml:space="preserve"> new applications and innovations in electric circuits. </w:t>
            </w:r>
          </w:p>
          <w:p w14:paraId="731CDD3D" w14:textId="77777777" w:rsidR="005F3ED9" w:rsidRDefault="005F3ED9" w:rsidP="005F3ED9">
            <w:pPr>
              <w:spacing w:line="276" w:lineRule="auto"/>
              <w:jc w:val="both"/>
              <w:rPr>
                <w:rFonts w:eastAsia="BatangChe" w:cs="Courier New"/>
                <w:lang w:val="en-US"/>
              </w:rPr>
            </w:pPr>
          </w:p>
          <w:p w14:paraId="5E3774D5" w14:textId="6A416C8E" w:rsidR="00E66B70" w:rsidRDefault="005F3ED9" w:rsidP="005F3ED9">
            <w:pPr>
              <w:rPr>
                <w:rFonts w:ascii="Avenir Book" w:eastAsia="BatangChe" w:hAnsi="Avenir Book" w:cs="Arial"/>
                <w:b/>
                <w:color w:val="465C7A"/>
                <w:sz w:val="28"/>
                <w:szCs w:val="28"/>
                <w:lang w:val="en-US"/>
              </w:rPr>
            </w:pPr>
            <w:r w:rsidRPr="00963185">
              <w:rPr>
                <w:rFonts w:eastAsia="BatangChe" w:cs="Courier New"/>
                <w:lang w:val="en-US"/>
              </w:rPr>
              <w:t>This activity aims to introduce the basics of electricity; however, it should be noted that abstract thinking is necessary to conceptualize different circuits. Pre-service and in-service teachers should be able to identify how electric energy is stored and transferred.</w:t>
            </w:r>
          </w:p>
        </w:tc>
      </w:tr>
      <w:tr w:rsidR="00E66B70" w14:paraId="34564611" w14:textId="77777777">
        <w:trPr>
          <w:trHeight w:val="1887"/>
        </w:trPr>
        <w:tc>
          <w:tcPr>
            <w:tcW w:w="9743" w:type="dxa"/>
            <w:gridSpan w:val="4"/>
          </w:tcPr>
          <w:p w14:paraId="2D9220C1" w14:textId="0590C139" w:rsidR="00E66B70" w:rsidRDefault="008907C4">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 xml:space="preserve">Session description </w:t>
            </w:r>
          </w:p>
          <w:p w14:paraId="59FF5B16" w14:textId="00647EAC" w:rsidR="00E66B70" w:rsidRPr="005F3ED9" w:rsidRDefault="005F3ED9" w:rsidP="005F3ED9">
            <w:pPr>
              <w:spacing w:line="276" w:lineRule="auto"/>
              <w:jc w:val="both"/>
              <w:rPr>
                <w:rFonts w:eastAsia="BatangChe" w:cs="Courier New"/>
                <w:lang w:val="en-US"/>
              </w:rPr>
            </w:pPr>
            <w:r w:rsidRPr="00963185">
              <w:rPr>
                <w:rFonts w:eastAsia="BatangChe" w:cs="Courier New"/>
                <w:lang w:val="en-US"/>
              </w:rPr>
              <w:t>In this activity, pre-service and in-service teachers will apply the concept of reverse engineering, which can be described as the process of discovering the technological principles involved in the design of a device, object or system, through the analysis of its structure, function and operation.</w:t>
            </w:r>
            <w:r w:rsidRPr="00963185">
              <w:rPr>
                <w:lang w:val="en-US"/>
              </w:rPr>
              <w:t xml:space="preserve"> </w:t>
            </w:r>
            <w:r w:rsidRPr="00963185">
              <w:rPr>
                <w:rFonts w:eastAsia="BatangChe" w:cs="Courier New"/>
                <w:lang w:val="en-US"/>
              </w:rPr>
              <w:t>This technique is widely used in software architecture but also in hardware design.</w:t>
            </w:r>
            <w:r w:rsidRPr="00963185">
              <w:rPr>
                <w:lang w:val="en-US"/>
              </w:rPr>
              <w:t xml:space="preserve"> </w:t>
            </w:r>
            <w:r w:rsidRPr="00963185">
              <w:rPr>
                <w:rFonts w:eastAsia="BatangChe" w:cs="Courier New"/>
                <w:lang w:val="en-US"/>
              </w:rPr>
              <w:t xml:space="preserve">Objectively, reverse engineering consists, for example, in disassembling a machine to find out how it works; evaluate its functionality and improve its design. Pre-service and in-service teachers are placed in a scenario of a team of engineers from a technology company, challenged to evaluate the product (the box) of a competing company. This box contains some type of device or function that allows the pre-service and in-service teachers to manipulate and predict their function and internal structure (the circuit). Pre-service and in-service teachers are asked to make predictions on the circuits that are hidden inside. Afterward, pre-service and in-service teachers </w:t>
            </w:r>
            <w:r w:rsidRPr="00963185">
              <w:rPr>
                <w:rFonts w:cs="Calibri"/>
                <w:lang w:val="en-US"/>
              </w:rPr>
              <w:t>design their own box with the same features as the mystery box</w:t>
            </w:r>
            <w:r w:rsidRPr="00963185">
              <w:rPr>
                <w:rFonts w:eastAsia="BatangChe" w:cs="Courier New"/>
                <w:lang w:val="en-US"/>
              </w:rPr>
              <w:t xml:space="preserve">. At this stage, pre-service and in-service teachers explain the functionality of each of the circuit components (battery, wires, light bulb, resistors, switches). The final challenge involves the comparison between the two boxes: the </w:t>
            </w:r>
            <w:r w:rsidRPr="00963185">
              <w:rPr>
                <w:rFonts w:cs="Calibri"/>
                <w:lang w:val="en-US"/>
              </w:rPr>
              <w:t>mystery box and their own box</w:t>
            </w:r>
            <w:r w:rsidRPr="00963185">
              <w:rPr>
                <w:rFonts w:eastAsia="BatangChe" w:cs="Courier New"/>
                <w:lang w:val="en-US"/>
              </w:rPr>
              <w:t>. Pre-service and in-service share their constructions and explain how they work.</w:t>
            </w:r>
          </w:p>
        </w:tc>
      </w:tr>
      <w:tr w:rsidR="00E66B70" w14:paraId="3341BA79" w14:textId="77777777">
        <w:trPr>
          <w:trHeight w:val="3322"/>
        </w:trPr>
        <w:tc>
          <w:tcPr>
            <w:tcW w:w="9743" w:type="dxa"/>
            <w:gridSpan w:val="4"/>
          </w:tcPr>
          <w:p w14:paraId="6CCAC34E" w14:textId="31C7B8AF" w:rsidR="00E66B70" w:rsidRPr="005F3ED9" w:rsidRDefault="005F3ED9" w:rsidP="005F3ED9">
            <w:pPr>
              <w:jc w:val="both"/>
              <w:rPr>
                <w:rFonts w:asciiTheme="majorHAnsi" w:eastAsia="BatangChe" w:hAnsiTheme="majorHAnsi" w:cs="Courier New"/>
                <w:color w:val="004571"/>
                <w:lang w:val="en-US"/>
              </w:rPr>
            </w:pPr>
            <w:r w:rsidRPr="00963185">
              <w:rPr>
                <w:rFonts w:eastAsia="BatangChe" w:cs="Courier New"/>
                <w:noProof/>
                <w:lang w:val="pt-PT" w:eastAsia="pt-PT"/>
              </w:rPr>
              <w:lastRenderedPageBreak/>
              <w:drawing>
                <wp:anchor distT="0" distB="0" distL="114300" distR="114300" simplePos="0" relativeHeight="251711488" behindDoc="1" locked="0" layoutInCell="1" allowOverlap="1" wp14:anchorId="496877F2" wp14:editId="4072F94D">
                  <wp:simplePos x="0" y="0"/>
                  <wp:positionH relativeFrom="margin">
                    <wp:posOffset>4314231</wp:posOffset>
                  </wp:positionH>
                  <wp:positionV relativeFrom="paragraph">
                    <wp:posOffset>16873</wp:posOffset>
                  </wp:positionV>
                  <wp:extent cx="1704340" cy="2393950"/>
                  <wp:effectExtent l="0" t="0" r="0" b="6350"/>
                  <wp:wrapTight wrapText="bothSides">
                    <wp:wrapPolygon edited="0">
                      <wp:start x="0" y="0"/>
                      <wp:lineTo x="0" y="21485"/>
                      <wp:lineTo x="21246" y="21485"/>
                      <wp:lineTo x="21246" y="0"/>
                      <wp:lineTo x="0" y="0"/>
                    </wp:wrapPolygon>
                  </wp:wrapTight>
                  <wp:docPr id="39" name="VID_20200113_173856.mp4" descr="VID_20200113_173856.mp4">
                    <a:hlinkClick xmlns:a="http://schemas.openxmlformats.org/drawingml/2006/main" r:id="" action="ppaction://media"/>
                    <a:extLst xmlns:a="http://schemas.openxmlformats.org/drawingml/2006/main">
                      <a:ext uri="{FF2B5EF4-FFF2-40B4-BE49-F238E27FC236}">
                        <a16:creationId xmlns:a16="http://schemas.microsoft.com/office/drawing/2014/main" id="{DD7AD3C0-F206-904E-B8E2-28231782557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VID_20200113_173856.mp4" descr="VID_20200113_173856.mp4">
                            <a:hlinkClick r:id="" action="ppaction://media"/>
                            <a:extLst>
                              <a:ext uri="{FF2B5EF4-FFF2-40B4-BE49-F238E27FC236}">
                                <a16:creationId xmlns:a16="http://schemas.microsoft.com/office/drawing/2014/main" id="{DD7AD3C0-F206-904E-B8E2-28231782557E}"/>
                              </a:ext>
                            </a:extLst>
                          </pic:cNvPr>
                          <pic:cNvPicPr>
                            <a:picLocks noChangeAspect="1"/>
                          </pic:cNvPicPr>
                        </pic:nvPicPr>
                        <pic:blipFill rotWithShape="1">
                          <a:blip r:embed="rId36" cstate="screen">
                            <a:extLst>
                              <a:ext uri="{28A0092B-C50C-407E-A947-70E740481C1C}">
                                <a14:useLocalDpi xmlns:a14="http://schemas.microsoft.com/office/drawing/2010/main"/>
                              </a:ext>
                            </a:extLst>
                          </a:blip>
                          <a:srcRect/>
                          <a:stretch/>
                        </pic:blipFill>
                        <pic:spPr bwMode="auto">
                          <a:xfrm>
                            <a:off x="0" y="0"/>
                            <a:ext cx="1704340" cy="239395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5F3ED9">
              <w:rPr>
                <w:rFonts w:ascii="Avenir Book" w:eastAsia="BatangChe" w:hAnsi="Avenir Book" w:cs="Courier New"/>
                <w:b/>
                <w:color w:val="004571"/>
                <w:sz w:val="28"/>
                <w:szCs w:val="28"/>
                <w:lang w:val="en-US"/>
              </w:rPr>
              <w:t>Brief description of one example (Mistery Box)</w:t>
            </w:r>
          </w:p>
          <w:p w14:paraId="55D78DD1" w14:textId="79AE60E2" w:rsidR="005F3ED9" w:rsidRPr="00963185" w:rsidRDefault="005F3ED9" w:rsidP="005F3ED9">
            <w:pPr>
              <w:spacing w:line="276" w:lineRule="auto"/>
              <w:jc w:val="both"/>
              <w:rPr>
                <w:rFonts w:eastAsia="BatangChe" w:cs="Courier New"/>
                <w:lang w:val="en-US"/>
              </w:rPr>
            </w:pPr>
            <w:r w:rsidRPr="00963185">
              <w:rPr>
                <w:rFonts w:eastAsia="BatangChe" w:cs="Courier New"/>
                <w:lang w:val="en-US"/>
              </w:rPr>
              <w:t xml:space="preserve">Please consider the </w:t>
            </w:r>
            <w:r>
              <w:rPr>
                <w:rFonts w:eastAsia="BatangChe" w:cs="Courier New"/>
                <w:lang w:val="en-US"/>
              </w:rPr>
              <w:t>following example</w:t>
            </w:r>
            <w:r w:rsidRPr="00963185">
              <w:rPr>
                <w:rFonts w:eastAsia="BatangChe" w:cs="Courier New"/>
                <w:lang w:val="en-US"/>
              </w:rPr>
              <w:t>. This box contains a series connection of three lamps and two switches (a button and a lever). Although the connections are hidden, students can manipulate the switches and identify the pattern observed in the lights. For example, when you turn on one of the switches, a light bulb lights up, however, when you turn the lever, we now have two more light bulbs on. The first one decreases its luminous intensity. It is possible to discuss various aspects such as the luminous intensity of each lamp, what would happen if a lamp were disconnected from the circuit and also the prediction of the circuit itself.</w:t>
            </w:r>
          </w:p>
          <w:p w14:paraId="39B36BF7" w14:textId="20E394FE" w:rsidR="00E66B70" w:rsidRDefault="00E66B70">
            <w:pPr>
              <w:rPr>
                <w:rFonts w:ascii="Avenir Book" w:eastAsia="BatangChe" w:hAnsi="Avenir Book" w:cs="Arial"/>
                <w:b/>
                <w:color w:val="465C7A"/>
                <w:sz w:val="28"/>
                <w:szCs w:val="28"/>
                <w:lang w:val="en-US"/>
              </w:rPr>
            </w:pPr>
          </w:p>
        </w:tc>
      </w:tr>
    </w:tbl>
    <w:p w14:paraId="7B9B8254" w14:textId="77777777" w:rsidR="00E66B70" w:rsidRDefault="00E66B70">
      <w:pPr>
        <w:rPr>
          <w:rStyle w:val="Refdecomentrio"/>
        </w:rPr>
      </w:pPr>
    </w:p>
    <w:p w14:paraId="1CEC738E" w14:textId="77777777" w:rsidR="005F3ED9" w:rsidRDefault="005F3ED9">
      <w:pPr>
        <w:rPr>
          <w:rFonts w:eastAsia="BatangChe" w:cstheme="minorHAnsi"/>
          <w:b/>
          <w:color w:val="365F91" w:themeColor="accent1" w:themeShade="BF"/>
          <w:sz w:val="36"/>
          <w:szCs w:val="32"/>
          <w:lang w:eastAsia="de-DE"/>
        </w:rPr>
      </w:pPr>
      <w:bookmarkStart w:id="1" w:name="_Toc100146683"/>
      <w:r>
        <w:br w:type="page"/>
      </w:r>
    </w:p>
    <w:p w14:paraId="291D8AAE" w14:textId="414CEA45" w:rsidR="005F3ED9" w:rsidRPr="00AF6344" w:rsidRDefault="005F3ED9" w:rsidP="005F3ED9">
      <w:pPr>
        <w:pStyle w:val="ttulo1"/>
      </w:pPr>
      <w:r>
        <w:lastRenderedPageBreak/>
        <w:t>A</w:t>
      </w:r>
      <w:r w:rsidRPr="00AF6344">
        <w:t>ctivity 1: Reverse Engineering</w:t>
      </w:r>
      <w:bookmarkEnd w:id="1"/>
    </w:p>
    <w:p w14:paraId="6D5DFBB7" w14:textId="3EC43754" w:rsidR="005F3ED9" w:rsidRPr="00963185" w:rsidRDefault="005F3ED9" w:rsidP="005F3ED9">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5584" behindDoc="1" locked="0" layoutInCell="1" allowOverlap="1" wp14:anchorId="1C906ED3" wp14:editId="74975CD8">
            <wp:simplePos x="0" y="0"/>
            <wp:positionH relativeFrom="column">
              <wp:posOffset>-38100</wp:posOffset>
            </wp:positionH>
            <wp:positionV relativeFrom="paragraph">
              <wp:posOffset>78105</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E98C3" w14:textId="77777777" w:rsidR="005F3ED9" w:rsidRPr="00963185" w:rsidRDefault="005F3ED9" w:rsidP="005F3ED9">
      <w:pPr>
        <w:pStyle w:val="Ttulo2"/>
      </w:pPr>
      <w:r w:rsidRPr="00963185">
        <w:t>Worksheet</w:t>
      </w:r>
    </w:p>
    <w:p w14:paraId="7E873F49" w14:textId="77777777" w:rsidR="005F3ED9" w:rsidRPr="00963185" w:rsidRDefault="005F3ED9" w:rsidP="005F3ED9">
      <w:pPr>
        <w:rPr>
          <w:rFonts w:cs="Calibri"/>
          <w:color w:val="000000"/>
          <w:lang w:val="en-US"/>
        </w:rPr>
      </w:pPr>
      <w:r w:rsidRPr="00963185">
        <w:rPr>
          <w:noProof/>
          <w:lang w:val="pt-PT" w:eastAsia="pt-PT"/>
        </w:rPr>
        <w:drawing>
          <wp:anchor distT="0" distB="0" distL="114300" distR="114300" simplePos="0" relativeHeight="251713536" behindDoc="1" locked="0" layoutInCell="1" allowOverlap="1" wp14:anchorId="31441105" wp14:editId="1B4DC143">
            <wp:simplePos x="0" y="0"/>
            <wp:positionH relativeFrom="column">
              <wp:posOffset>-34290</wp:posOffset>
            </wp:positionH>
            <wp:positionV relativeFrom="paragraph">
              <wp:posOffset>158750</wp:posOffset>
            </wp:positionV>
            <wp:extent cx="2554605" cy="1704340"/>
            <wp:effectExtent l="0" t="0" r="0" b="0"/>
            <wp:wrapTight wrapText="bothSides">
              <wp:wrapPolygon edited="0">
                <wp:start x="0" y="0"/>
                <wp:lineTo x="0" y="21407"/>
                <wp:lineTo x="21477" y="21407"/>
                <wp:lineTo x="21477" y="0"/>
                <wp:lineTo x="0" y="0"/>
              </wp:wrapPolygon>
            </wp:wrapTight>
            <wp:docPr id="23" name="Picture 23"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engineering drawing&#10;&#10;Description automatically generated"/>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2554605" cy="1704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93DA8B" w14:textId="77777777" w:rsidR="005F3ED9" w:rsidRPr="00963185" w:rsidRDefault="005F3ED9" w:rsidP="005F3ED9">
      <w:pPr>
        <w:jc w:val="both"/>
        <w:rPr>
          <w:rFonts w:cs="Calibri"/>
          <w:color w:val="000000" w:themeColor="text1"/>
          <w:shd w:val="clear" w:color="auto" w:fill="FFFFFF"/>
          <w:lang w:val="en-US"/>
        </w:rPr>
      </w:pPr>
      <w:r w:rsidRPr="00963185">
        <w:rPr>
          <w:rFonts w:cs="Calibri"/>
          <w:b/>
          <w:bCs/>
          <w:color w:val="465468"/>
          <w:shd w:val="clear" w:color="auto" w:fill="FFFFFF"/>
          <w:lang w:val="en-US"/>
        </w:rPr>
        <w:t>Reverse engineering</w:t>
      </w:r>
      <w:r w:rsidRPr="00963185">
        <w:rPr>
          <w:rFonts w:cs="Calibri"/>
          <w:color w:val="465468"/>
          <w:shd w:val="clear" w:color="auto" w:fill="FFFFFF"/>
          <w:lang w:val="en-US"/>
        </w:rPr>
        <w:t xml:space="preserve"> </w:t>
      </w:r>
      <w:r w:rsidRPr="00963185">
        <w:rPr>
          <w:rFonts w:cs="Calibri"/>
          <w:color w:val="000000" w:themeColor="text1"/>
          <w:shd w:val="clear" w:color="auto" w:fill="FFFFFF"/>
          <w:lang w:val="en-US"/>
        </w:rPr>
        <w:t xml:space="preserve">is the process of discovering the technological principles and the design of a device, object or system, through the analysis of its structure, function and operation. Objectively, </w:t>
      </w:r>
      <w:r w:rsidRPr="00963185">
        <w:rPr>
          <w:rFonts w:cs="Calibri"/>
          <w:b/>
          <w:bCs/>
          <w:color w:val="465468"/>
          <w:shd w:val="clear" w:color="auto" w:fill="FFFFFF"/>
          <w:lang w:val="en-US"/>
        </w:rPr>
        <w:t>reverse engineering</w:t>
      </w:r>
      <w:r w:rsidRPr="00963185">
        <w:rPr>
          <w:rFonts w:cs="Calibri"/>
          <w:color w:val="4F81BD" w:themeColor="accent1"/>
          <w:shd w:val="clear" w:color="auto" w:fill="FFFFFF"/>
          <w:lang w:val="en-US"/>
        </w:rPr>
        <w:t xml:space="preserve"> </w:t>
      </w:r>
      <w:r w:rsidRPr="00963185">
        <w:rPr>
          <w:rFonts w:cs="Calibri"/>
          <w:color w:val="000000" w:themeColor="text1"/>
          <w:shd w:val="clear" w:color="auto" w:fill="FFFFFF"/>
          <w:lang w:val="en-US"/>
        </w:rPr>
        <w:t>consists of, for example, disassembling a machine to find out how it works. In this way, we can admit that technological evolution is not always marked by innovation, but by the constant improvement of existing products. There are many examples of technological companies that compete with each other in the same business segment, applying this technique to remain competitive in the market.</w:t>
      </w:r>
    </w:p>
    <w:p w14:paraId="3433C643" w14:textId="77777777" w:rsidR="005F3ED9" w:rsidRPr="00963185" w:rsidRDefault="005F3ED9" w:rsidP="005F3ED9">
      <w:pPr>
        <w:jc w:val="both"/>
        <w:rPr>
          <w:rFonts w:cs="Calibri"/>
          <w:b/>
          <w:bCs/>
          <w:color w:val="4F81BD" w:themeColor="accent1"/>
          <w:shd w:val="clear" w:color="auto" w:fill="FFFFFF"/>
          <w:lang w:val="en-US"/>
        </w:rPr>
      </w:pPr>
    </w:p>
    <w:p w14:paraId="4149C1EB" w14:textId="77777777" w:rsidR="005F3ED9" w:rsidRPr="00963185" w:rsidRDefault="005F3ED9" w:rsidP="005F3ED9">
      <w:pPr>
        <w:jc w:val="right"/>
        <w:rPr>
          <w:rFonts w:cs="Calibri"/>
          <w:sz w:val="21"/>
          <w:szCs w:val="21"/>
          <w:lang w:val="en-US"/>
        </w:rPr>
      </w:pPr>
      <w:r w:rsidRPr="00963185">
        <w:rPr>
          <w:rFonts w:cs="Calibri"/>
          <w:sz w:val="21"/>
          <w:szCs w:val="21"/>
          <w:lang w:val="en-US"/>
        </w:rPr>
        <w:t xml:space="preserve"> (</w:t>
      </w:r>
      <w:r>
        <w:rPr>
          <w:rFonts w:cs="Calibri"/>
          <w:sz w:val="21"/>
          <w:szCs w:val="21"/>
          <w:lang w:val="en-US"/>
        </w:rPr>
        <w:t>Adapted</w:t>
      </w:r>
      <w:r w:rsidRPr="00963185">
        <w:rPr>
          <w:rFonts w:cs="Calibri"/>
          <w:sz w:val="21"/>
          <w:szCs w:val="21"/>
          <w:lang w:val="en-US"/>
        </w:rPr>
        <w:t xml:space="preserve"> from https://engenharia360.com/engenharia-reversa)</w:t>
      </w:r>
    </w:p>
    <w:p w14:paraId="45A13C72" w14:textId="77777777" w:rsidR="005F3ED9" w:rsidRPr="00963185" w:rsidRDefault="005F3ED9" w:rsidP="005F3ED9">
      <w:pPr>
        <w:rPr>
          <w:lang w:val="en-US"/>
        </w:rPr>
      </w:pPr>
    </w:p>
    <w:p w14:paraId="5598C6B7" w14:textId="77777777" w:rsidR="005F3ED9" w:rsidRPr="00963185" w:rsidRDefault="005F3ED9" w:rsidP="005F3ED9">
      <w:pPr>
        <w:rPr>
          <w:lang w:val="en-US"/>
        </w:rPr>
      </w:pPr>
      <w:r w:rsidRPr="00963185">
        <w:rPr>
          <w:rFonts w:cs="Calibri"/>
          <w:noProof/>
          <w:color w:val="000000"/>
          <w:lang w:val="pt-PT" w:eastAsia="pt-PT"/>
        </w:rPr>
        <w:drawing>
          <wp:anchor distT="0" distB="0" distL="114300" distR="114300" simplePos="0" relativeHeight="251714560" behindDoc="1" locked="0" layoutInCell="1" allowOverlap="1" wp14:anchorId="10FBF605" wp14:editId="2D19C6A7">
            <wp:simplePos x="0" y="0"/>
            <wp:positionH relativeFrom="column">
              <wp:posOffset>4960539</wp:posOffset>
            </wp:positionH>
            <wp:positionV relativeFrom="paragraph">
              <wp:posOffset>180340</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39"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610C4A7F" w14:textId="77777777" w:rsidR="005F3ED9" w:rsidRPr="00963185" w:rsidRDefault="005F3ED9" w:rsidP="005F3ED9">
      <w:pPr>
        <w:ind w:right="1365"/>
        <w:jc w:val="both"/>
        <w:rPr>
          <w:rFonts w:cs="Calibri"/>
          <w:color w:val="000000"/>
          <w:lang w:val="en-US"/>
        </w:rPr>
      </w:pPr>
      <w:r w:rsidRPr="00963185">
        <w:rPr>
          <w:rFonts w:cs="Calibri"/>
          <w:color w:val="000000"/>
          <w:lang w:val="en-US"/>
        </w:rPr>
        <w:t>Imagine that you are a group of engineers, technicians and electricians who work in an electrical equipment company a</w:t>
      </w:r>
      <w:r>
        <w:rPr>
          <w:rFonts w:cs="Calibri"/>
          <w:color w:val="000000"/>
          <w:lang w:val="en-US"/>
        </w:rPr>
        <w:t>nd your boss asked you to analys</w:t>
      </w:r>
      <w:r w:rsidRPr="00963185">
        <w:rPr>
          <w:rFonts w:cs="Calibri"/>
          <w:color w:val="000000"/>
          <w:lang w:val="en-US"/>
        </w:rPr>
        <w:t>e and find out how a new product works, from a competing company, which is being a sales success, for then develop a similar one.</w:t>
      </w:r>
    </w:p>
    <w:p w14:paraId="2F92D92F" w14:textId="77777777" w:rsidR="005F3ED9" w:rsidRPr="00963185" w:rsidRDefault="005F3ED9" w:rsidP="005F3ED9">
      <w:pPr>
        <w:jc w:val="both"/>
        <w:rPr>
          <w:rFonts w:cs="Calibri"/>
          <w:highlight w:val="yellow"/>
          <w:lang w:val="en-US"/>
        </w:rPr>
      </w:pPr>
    </w:p>
    <w:p w14:paraId="2FA29AE5" w14:textId="77777777" w:rsidR="005F3ED9" w:rsidRPr="00963185" w:rsidRDefault="005F3ED9" w:rsidP="005F3ED9">
      <w:pPr>
        <w:jc w:val="both"/>
        <w:rPr>
          <w:rFonts w:cs="Calibri"/>
          <w:b/>
          <w:bCs/>
          <w:color w:val="455469"/>
          <w:lang w:val="en-US"/>
        </w:rPr>
      </w:pPr>
      <w:r w:rsidRPr="00963185">
        <w:rPr>
          <w:rFonts w:cs="Calibri"/>
          <w:b/>
          <w:bCs/>
          <w:color w:val="455469"/>
          <w:lang w:val="en-US"/>
        </w:rPr>
        <w:t>Pay attention to the mystery box. Apply the reverse engineering technique to understand its operation and then design another one with the same principle.</w:t>
      </w:r>
    </w:p>
    <w:p w14:paraId="0C1D0D39" w14:textId="77777777" w:rsidR="005F3ED9" w:rsidRPr="00963185" w:rsidRDefault="005F3ED9" w:rsidP="005F3ED9">
      <w:pPr>
        <w:jc w:val="both"/>
        <w:rPr>
          <w:rFonts w:cs="Calibri"/>
          <w:b/>
          <w:bCs/>
          <w:color w:val="455469"/>
          <w:lang w:val="en-US"/>
        </w:rPr>
      </w:pPr>
    </w:p>
    <w:p w14:paraId="519108DD" w14:textId="77777777" w:rsidR="005F3ED9" w:rsidRPr="00963185" w:rsidRDefault="005F3ED9" w:rsidP="005F3ED9">
      <w:pPr>
        <w:pStyle w:val="PargrafodaLista"/>
        <w:numPr>
          <w:ilvl w:val="0"/>
          <w:numId w:val="11"/>
        </w:numPr>
        <w:spacing w:after="0" w:line="240" w:lineRule="auto"/>
        <w:jc w:val="both"/>
        <w:rPr>
          <w:rFonts w:cs="Calibri"/>
          <w:lang w:val="en-US"/>
        </w:rPr>
      </w:pPr>
      <w:r w:rsidRPr="00963185">
        <w:rPr>
          <w:rFonts w:cs="Calibri"/>
          <w:lang w:val="en-US"/>
        </w:rPr>
        <w:t xml:space="preserve">Observe and explore the mystery box without opening it. </w:t>
      </w:r>
    </w:p>
    <w:p w14:paraId="440DF93A" w14:textId="77777777" w:rsidR="005F3ED9" w:rsidRPr="00963185" w:rsidRDefault="005F3ED9" w:rsidP="005F3ED9">
      <w:pPr>
        <w:pStyle w:val="PargrafodaLista"/>
        <w:jc w:val="both"/>
        <w:rPr>
          <w:rFonts w:cs="Calibri"/>
          <w:lang w:val="en-US"/>
        </w:rPr>
      </w:pPr>
    </w:p>
    <w:p w14:paraId="671EF1F8" w14:textId="77777777" w:rsidR="005F3ED9" w:rsidRPr="00963185" w:rsidRDefault="005F3ED9" w:rsidP="005F3ED9">
      <w:pPr>
        <w:pStyle w:val="PargrafodaLista"/>
        <w:numPr>
          <w:ilvl w:val="0"/>
          <w:numId w:val="11"/>
        </w:numPr>
        <w:spacing w:after="0" w:line="240" w:lineRule="auto"/>
        <w:jc w:val="both"/>
        <w:rPr>
          <w:rFonts w:cs="Calibri"/>
          <w:lang w:val="en-US"/>
        </w:rPr>
      </w:pPr>
      <w:r w:rsidRPr="00963185">
        <w:rPr>
          <w:rFonts w:cs="Calibri"/>
          <w:lang w:val="en-US"/>
        </w:rPr>
        <w:t xml:space="preserve">Describe your observations. </w:t>
      </w:r>
    </w:p>
    <w:p w14:paraId="2935B75F" w14:textId="77777777" w:rsidR="005F3ED9" w:rsidRPr="00963185" w:rsidRDefault="005F3ED9" w:rsidP="005F3ED9">
      <w:pPr>
        <w:pStyle w:val="PargrafodaLista"/>
        <w:jc w:val="both"/>
        <w:rPr>
          <w:rFonts w:cs="Calibri"/>
          <w:lang w:val="en-US"/>
        </w:rPr>
      </w:pPr>
    </w:p>
    <w:p w14:paraId="0CC89028" w14:textId="77777777" w:rsidR="005F3ED9" w:rsidRPr="00963185" w:rsidRDefault="005F3ED9" w:rsidP="005F3ED9">
      <w:pPr>
        <w:pStyle w:val="PargrafodaLista"/>
        <w:numPr>
          <w:ilvl w:val="0"/>
          <w:numId w:val="11"/>
        </w:numPr>
        <w:spacing w:after="0" w:line="240" w:lineRule="auto"/>
        <w:jc w:val="both"/>
        <w:rPr>
          <w:rFonts w:cs="Calibri"/>
          <w:lang w:val="en-US"/>
        </w:rPr>
      </w:pPr>
      <w:r w:rsidRPr="00963185">
        <w:rPr>
          <w:rFonts w:cs="Calibri"/>
          <w:lang w:val="en-US"/>
        </w:rPr>
        <w:t>Design your own box with the same features as the mystery box.</w:t>
      </w:r>
    </w:p>
    <w:p w14:paraId="054EFD71" w14:textId="77777777" w:rsidR="005F3ED9" w:rsidRPr="00963185" w:rsidRDefault="005F3ED9" w:rsidP="005F3ED9">
      <w:pPr>
        <w:pStyle w:val="PargrafodaLista"/>
        <w:jc w:val="both"/>
        <w:rPr>
          <w:rFonts w:cs="Calibri"/>
          <w:lang w:val="en-US"/>
        </w:rPr>
      </w:pPr>
    </w:p>
    <w:p w14:paraId="425D804A" w14:textId="77777777" w:rsidR="005F3ED9" w:rsidRPr="00963185" w:rsidRDefault="005F3ED9" w:rsidP="005F3ED9">
      <w:pPr>
        <w:pStyle w:val="PargrafodaLista"/>
        <w:numPr>
          <w:ilvl w:val="0"/>
          <w:numId w:val="11"/>
        </w:numPr>
        <w:spacing w:after="0" w:line="240" w:lineRule="auto"/>
        <w:jc w:val="both"/>
        <w:rPr>
          <w:rFonts w:cs="Calibri"/>
          <w:lang w:val="en-US"/>
        </w:rPr>
      </w:pPr>
      <w:r w:rsidRPr="00963185">
        <w:rPr>
          <w:rFonts w:cs="Calibri"/>
          <w:lang w:val="en-US"/>
        </w:rPr>
        <w:t>Draw a picture or take a photo of your box.</w:t>
      </w:r>
    </w:p>
    <w:p w14:paraId="180F5F1E" w14:textId="77777777" w:rsidR="005F3ED9" w:rsidRPr="00963185" w:rsidRDefault="005F3ED9" w:rsidP="005F3ED9">
      <w:pPr>
        <w:pStyle w:val="PargrafodaLista"/>
        <w:jc w:val="both"/>
        <w:rPr>
          <w:rFonts w:cs="Calibri"/>
          <w:lang w:val="en-US"/>
        </w:rPr>
      </w:pPr>
    </w:p>
    <w:p w14:paraId="20C0B946" w14:textId="77777777" w:rsidR="005F3ED9" w:rsidRPr="00963185" w:rsidRDefault="005F3ED9" w:rsidP="005F3ED9">
      <w:pPr>
        <w:pStyle w:val="PargrafodaLista"/>
        <w:numPr>
          <w:ilvl w:val="0"/>
          <w:numId w:val="11"/>
        </w:numPr>
        <w:spacing w:after="0" w:line="240" w:lineRule="auto"/>
        <w:jc w:val="both"/>
        <w:rPr>
          <w:rFonts w:cs="Calibri"/>
          <w:lang w:val="en-US"/>
        </w:rPr>
      </w:pPr>
      <w:r w:rsidRPr="00963185">
        <w:rPr>
          <w:rFonts w:cs="Calibri"/>
          <w:lang w:val="en-US"/>
        </w:rPr>
        <w:t xml:space="preserve">Open the mystery box and look inside. </w:t>
      </w:r>
    </w:p>
    <w:p w14:paraId="17E3D092" w14:textId="77777777" w:rsidR="00E66B70" w:rsidRDefault="00E66B70">
      <w:pPr>
        <w:rPr>
          <w:rFonts w:ascii="Avenir Book" w:hAnsi="Avenir Book"/>
          <w:lang w:val="en-US"/>
        </w:rPr>
      </w:pPr>
    </w:p>
    <w:sectPr w:rsidR="00E66B70">
      <w:headerReference w:type="default" r:id="rId40"/>
      <w:footerReference w:type="default" r:id="rId41"/>
      <w:headerReference w:type="first" r:id="rId42"/>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001" w16cid:durableId="2282EC6A"/>
</w16cid:commentsIds>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4A7FC9" w14:textId="77777777" w:rsidR="00863864" w:rsidRDefault="00863864">
      <w:pPr>
        <w:spacing w:after="0" w:line="240" w:lineRule="auto"/>
      </w:pPr>
      <w:r>
        <w:separator/>
      </w:r>
    </w:p>
  </w:endnote>
  <w:endnote w:type="continuationSeparator" w:id="0">
    <w:p w14:paraId="478125BC" w14:textId="77777777" w:rsidR="00863864" w:rsidRDefault="008638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Corbel"/>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80F02" w14:textId="77777777" w:rsidR="00E66B70" w:rsidRDefault="008907C4">
    <w:pPr>
      <w:pStyle w:val="Rodap"/>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8" o:spid="_x0000_s0000"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580B2" w14:textId="77777777" w:rsidR="00E66B70" w:rsidRDefault="008907C4">
    <w:pPr>
      <w:pStyle w:val="Rodap"/>
    </w:pPr>
    <w:r>
      <w:rPr>
        <w:noProof/>
        <w:lang w:val="pt-PT" w:eastAsia="pt-PT"/>
      </w:rPr>
      <mc:AlternateContent>
        <mc:Choice Requires="wpg">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stroked="false">
              <v:path textboxrect="0,0,0,0"/>
              <v:imagedata r:id="rId2" o:titl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1FAA3" w14:textId="77777777" w:rsidR="00E66B70" w:rsidRDefault="008907C4">
    <w:pPr>
      <w:pStyle w:val="Rodap"/>
      <w:rPr>
        <w:sz w:val="18"/>
        <w:szCs w:val="18"/>
        <w:lang w:val="en-US"/>
      </w:rPr>
    </w:pPr>
    <w:r>
      <w:rPr>
        <w:noProof/>
        <w:lang w:val="pt-PT" w:eastAsia="pt-PT"/>
      </w:rPr>
      <mc:AlternateContent>
        <mc:Choice Requires="wpg">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9181DC" w14:textId="77777777" w:rsidR="00863864" w:rsidRDefault="00863864">
      <w:pPr>
        <w:spacing w:after="0" w:line="240" w:lineRule="auto"/>
      </w:pPr>
      <w:r>
        <w:separator/>
      </w:r>
    </w:p>
  </w:footnote>
  <w:footnote w:type="continuationSeparator" w:id="0">
    <w:p w14:paraId="4DC97D9C" w14:textId="77777777" w:rsidR="00863864" w:rsidRDefault="008638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E8130" w14:textId="77777777" w:rsidR="00E66B70" w:rsidRDefault="008907C4">
    <w:pPr>
      <w:pStyle w:val="Cabealho"/>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07FED77F" w14:textId="77777777" w:rsidR="00E66B70" w:rsidRDefault="00E66B70">
    <w:pPr>
      <w:pStyle w:val="Cabealho"/>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8AF83" w14:textId="77777777" w:rsidR="00E66B70" w:rsidRDefault="008907C4">
    <w:pPr>
      <w:pStyle w:val="Cabealho"/>
    </w:pPr>
    <w:r>
      <w:rPr>
        <w:noProof/>
        <w:lang w:val="pt-PT" w:eastAsia="pt-PT"/>
      </w:rPr>
      <mc:AlternateContent>
        <mc:Choice Requires="wpg">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stroked="false">
              <v:path textboxrect="0,0,0,0"/>
              <v:imagedata r:id="rId2" o:title=""/>
            </v:shape>
          </w:pict>
        </mc:Fallback>
      </mc:AlternateContent>
    </w:r>
    <w:r>
      <w:rPr>
        <w:noProof/>
        <w:lang w:val="pt-PT" w:eastAsia="pt-PT"/>
      </w:rPr>
      <mc:AlternateContent>
        <mc:Choice Requires="wpg">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07.5pt;height:37.3pt;" stroked="false">
              <v:path textboxrect="0,0,0,0"/>
              <v:imagedata r:id="rId4" o:title=""/>
            </v:shape>
          </w:pict>
        </mc:Fallback>
      </mc:AlternateContent>
    </w:r>
  </w:p>
  <w:p w14:paraId="45A1FE05" w14:textId="77777777" w:rsidR="00E66B70" w:rsidRDefault="008907C4">
    <w:pPr>
      <w:pStyle w:val="Cabealho"/>
    </w:pPr>
    <w:r>
      <w:rPr>
        <w:noProof/>
        <w:lang w:val="pt-PT" w:eastAsia="pt-PT"/>
      </w:rPr>
      <mc:AlternateContent>
        <mc:Choice Requires="wpg">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1B01E" w14:textId="77777777" w:rsidR="00E66B70" w:rsidRDefault="008907C4">
    <w:pPr>
      <w:pStyle w:val="Cabealho"/>
    </w:pPr>
    <w:r>
      <w:rPr>
        <w:noProof/>
        <w:lang w:val="pt-PT" w:eastAsia="pt-PT"/>
      </w:rPr>
      <mc:AlternateContent>
        <mc:Choice Requires="wpg">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190.3pt;height:66.0pt;" stroked="false">
              <v:path textboxrect="0,0,0,0"/>
              <v:imagedata r:id="rId2" o:title=""/>
            </v:shape>
          </w:pict>
        </mc:Fallback>
      </mc:AlternateContent>
    </w:r>
    <w:r>
      <w:rPr>
        <w:noProof/>
        <w:lang w:val="pt-PT" w:eastAsia="pt-PT"/>
      </w:rPr>
      <mc:AlternateContent>
        <mc:Choice Requires="wpg">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elha"/>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Cabealho1"/>
            <w:spacing w:before="0"/>
            <w:jc w:val="right"/>
            <w:outlineLvl w:val="0"/>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48C9DA2B" w:rsidR="00E66B70" w:rsidRDefault="008907C4">
          <w:pPr>
            <w:pStyle w:val="Rodap"/>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Cabealho1"/>
            <w:spacing w:before="0"/>
            <w:jc w:val="center"/>
            <w:outlineLvl w:val="0"/>
            <w:rPr>
              <w:rFonts w:ascii="Arial" w:eastAsia="BatangChe" w:hAnsi="Arial" w:cs="Arial"/>
              <w:b w:val="0"/>
              <w:color w:val="004571"/>
              <w:sz w:val="13"/>
              <w:szCs w:val="13"/>
              <w:lang w:val="en-US"/>
            </w:rPr>
          </w:pPr>
        </w:p>
      </w:tc>
    </w:tr>
  </w:tbl>
  <w:p w14:paraId="0D00935D" w14:textId="77777777" w:rsidR="00E66B70" w:rsidRDefault="008907C4">
    <w:pPr>
      <w:pStyle w:val="Cabealho"/>
    </w:pPr>
    <w:r>
      <w:rPr>
        <w:noProof/>
        <w:lang w:val="pt-PT" w:eastAsia="pt-PT"/>
      </w:rPr>
      <mc:AlternateContent>
        <mc:Choice Requires="wpg">
          <w:drawing>
            <wp:inline distT="0" distB="0" distL="0" distR="0" wp14:anchorId="1CD95D5C" wp14:editId="59DF5089">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06.5pt;height:36.9pt;" stroked="false">
              <v:path textboxrect="0,0,0,0"/>
              <v:imagedata r:id="rId2" o:title=""/>
            </v:shape>
          </w:pict>
        </mc:Fallback>
      </mc:AlternateContent>
    </w:r>
  </w:p>
  <w:p w14:paraId="6A221B91" w14:textId="77777777" w:rsidR="00E66B70" w:rsidRDefault="008907C4">
    <w:pPr>
      <w:pStyle w:val="Cabealho"/>
    </w:pPr>
    <w:r>
      <w:rPr>
        <w:noProof/>
        <w:lang w:val="pt-PT" w:eastAsia="pt-PT"/>
      </w:rPr>
      <mc:AlternateContent>
        <mc:Choice Requires="wpg">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89F39" w14:textId="77777777" w:rsidR="00E66B70" w:rsidRDefault="008907C4">
    <w:pPr>
      <w:pStyle w:val="Cabealho"/>
    </w:pPr>
    <w:r>
      <w:rPr>
        <w:noProof/>
        <w:lang w:val="pt-PT" w:eastAsia="pt-PT"/>
      </w:rPr>
      <mc:AlternateContent>
        <mc:Choice Requires="wpg">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5"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6"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7"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8"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9"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0"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6"/>
  </w:num>
  <w:num w:numId="5">
    <w:abstractNumId w:val="2"/>
  </w:num>
  <w:num w:numId="6">
    <w:abstractNumId w:val="10"/>
  </w:num>
  <w:num w:numId="7">
    <w:abstractNumId w:val="5"/>
  </w:num>
  <w:num w:numId="8">
    <w:abstractNumId w:val="9"/>
  </w:num>
  <w:num w:numId="9">
    <w:abstractNumId w:val="7"/>
  </w:num>
  <w:num w:numId="10">
    <w:abstractNumId w:val="4"/>
  </w:num>
  <w:num w:numId="11">
    <w:abstractNumId w:val="1"/>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B70"/>
    <w:rsid w:val="001B04D6"/>
    <w:rsid w:val="004E56C8"/>
    <w:rsid w:val="004E7EB9"/>
    <w:rsid w:val="005F3AE7"/>
    <w:rsid w:val="005F3ED9"/>
    <w:rsid w:val="00601067"/>
    <w:rsid w:val="00843C42"/>
    <w:rsid w:val="00863864"/>
    <w:rsid w:val="008907C4"/>
    <w:rsid w:val="009510C9"/>
    <w:rsid w:val="00AE111B"/>
    <w:rsid w:val="00E66B70"/>
    <w:rsid w:val="00EB04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Cabealho1">
    <w:name w:val="heading 1"/>
    <w:basedOn w:val="Normal"/>
    <w:next w:val="Normal"/>
    <w:link w:val="Cabealho1Carter"/>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abealho2">
    <w:name w:val="heading 2"/>
    <w:basedOn w:val="Normal"/>
    <w:next w:val="Normal"/>
    <w:link w:val="Cabealho2Carte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abealho3">
    <w:name w:val="heading 3"/>
    <w:basedOn w:val="Normal"/>
    <w:next w:val="Normal"/>
    <w:link w:val="Cabealho3Carter"/>
    <w:uiPriority w:val="9"/>
    <w:unhideWhenUsed/>
    <w:qFormat/>
    <w:pPr>
      <w:keepNext/>
      <w:keepLines/>
      <w:spacing w:before="320"/>
      <w:outlineLvl w:val="2"/>
    </w:pPr>
    <w:rPr>
      <w:rFonts w:ascii="Arial" w:eastAsia="Arial" w:hAnsi="Arial" w:cs="Arial"/>
      <w:sz w:val="30"/>
      <w:szCs w:val="30"/>
    </w:rPr>
  </w:style>
  <w:style w:type="paragraph" w:styleId="Cabealho4">
    <w:name w:val="heading 4"/>
    <w:basedOn w:val="Normal"/>
    <w:next w:val="Normal"/>
    <w:link w:val="Cabealho4Carter"/>
    <w:uiPriority w:val="9"/>
    <w:unhideWhenUsed/>
    <w:qFormat/>
    <w:pPr>
      <w:keepNext/>
      <w:keepLines/>
      <w:spacing w:before="320"/>
      <w:outlineLvl w:val="3"/>
    </w:pPr>
    <w:rPr>
      <w:rFonts w:ascii="Arial" w:eastAsia="Arial" w:hAnsi="Arial" w:cs="Arial"/>
      <w:b/>
      <w:bCs/>
      <w:sz w:val="26"/>
      <w:szCs w:val="26"/>
    </w:rPr>
  </w:style>
  <w:style w:type="paragraph" w:styleId="Cabealho5">
    <w:name w:val="heading 5"/>
    <w:basedOn w:val="Normal"/>
    <w:next w:val="Normal"/>
    <w:link w:val="Cabealho5Carter"/>
    <w:uiPriority w:val="9"/>
    <w:unhideWhenUsed/>
    <w:qFormat/>
    <w:pPr>
      <w:keepNext/>
      <w:keepLines/>
      <w:spacing w:before="320"/>
      <w:outlineLvl w:val="4"/>
    </w:pPr>
    <w:rPr>
      <w:rFonts w:ascii="Arial" w:eastAsia="Arial" w:hAnsi="Arial" w:cs="Arial"/>
      <w:b/>
      <w:bCs/>
      <w:sz w:val="24"/>
      <w:szCs w:val="24"/>
    </w:rPr>
  </w:style>
  <w:style w:type="paragraph" w:styleId="Cabealho6">
    <w:name w:val="heading 6"/>
    <w:basedOn w:val="Normal"/>
    <w:next w:val="Normal"/>
    <w:link w:val="Cabealho6Carter"/>
    <w:uiPriority w:val="9"/>
    <w:unhideWhenUsed/>
    <w:qFormat/>
    <w:pPr>
      <w:keepNext/>
      <w:keepLines/>
      <w:spacing w:before="320"/>
      <w:outlineLvl w:val="5"/>
    </w:pPr>
    <w:rPr>
      <w:rFonts w:ascii="Arial" w:eastAsia="Arial" w:hAnsi="Arial" w:cs="Arial"/>
      <w:b/>
      <w:bCs/>
    </w:rPr>
  </w:style>
  <w:style w:type="paragraph" w:styleId="Cabealho7">
    <w:name w:val="heading 7"/>
    <w:basedOn w:val="Normal"/>
    <w:next w:val="Normal"/>
    <w:link w:val="Cabealho7Carter"/>
    <w:uiPriority w:val="9"/>
    <w:unhideWhenUsed/>
    <w:qFormat/>
    <w:pPr>
      <w:keepNext/>
      <w:keepLines/>
      <w:spacing w:before="320"/>
      <w:outlineLvl w:val="6"/>
    </w:pPr>
    <w:rPr>
      <w:rFonts w:ascii="Arial" w:eastAsia="Arial" w:hAnsi="Arial" w:cs="Arial"/>
      <w:b/>
      <w:bCs/>
      <w:i/>
      <w:iCs/>
    </w:rPr>
  </w:style>
  <w:style w:type="paragraph" w:styleId="Cabealho8">
    <w:name w:val="heading 8"/>
    <w:basedOn w:val="Normal"/>
    <w:next w:val="Normal"/>
    <w:link w:val="Cabealho8Carter"/>
    <w:uiPriority w:val="9"/>
    <w:unhideWhenUsed/>
    <w:qFormat/>
    <w:pPr>
      <w:keepNext/>
      <w:keepLines/>
      <w:spacing w:before="320"/>
      <w:outlineLvl w:val="7"/>
    </w:pPr>
    <w:rPr>
      <w:rFonts w:ascii="Arial" w:eastAsia="Arial" w:hAnsi="Arial" w:cs="Arial"/>
      <w:i/>
      <w:iCs/>
    </w:rPr>
  </w:style>
  <w:style w:type="paragraph" w:styleId="Cabealho9">
    <w:name w:val="heading 9"/>
    <w:basedOn w:val="Normal"/>
    <w:next w:val="Normal"/>
    <w:link w:val="Cabealho9Carter"/>
    <w:uiPriority w:val="9"/>
    <w:unhideWhenUsed/>
    <w:qFormat/>
    <w:pPr>
      <w:keepNext/>
      <w:keepLines/>
      <w:spacing w:before="320"/>
      <w:outlineLvl w:val="8"/>
    </w:pPr>
    <w:rPr>
      <w:rFonts w:ascii="Arial" w:eastAsia="Arial" w:hAnsi="Arial" w:cs="Arial"/>
      <w:i/>
      <w:iCs/>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Tipodeletrapredefinidodopargrafo"/>
    <w:uiPriority w:val="9"/>
    <w:rPr>
      <w:rFonts w:ascii="Arial" w:eastAsia="Arial" w:hAnsi="Arial" w:cs="Arial"/>
      <w:sz w:val="40"/>
      <w:szCs w:val="40"/>
    </w:rPr>
  </w:style>
  <w:style w:type="character" w:customStyle="1" w:styleId="Heading2Char">
    <w:name w:val="Heading 2 Char"/>
    <w:basedOn w:val="Tipodeletrapredefinidodopargrafo"/>
    <w:uiPriority w:val="9"/>
    <w:rPr>
      <w:rFonts w:ascii="Arial" w:eastAsia="Arial" w:hAnsi="Arial" w:cs="Arial"/>
      <w:sz w:val="34"/>
    </w:rPr>
  </w:style>
  <w:style w:type="character" w:customStyle="1" w:styleId="Cabealho3Carter">
    <w:name w:val="Cabeçalho 3 Caráter"/>
    <w:basedOn w:val="Tipodeletrapredefinidodopargrafo"/>
    <w:link w:val="Cabealho3"/>
    <w:uiPriority w:val="9"/>
    <w:rPr>
      <w:rFonts w:ascii="Arial" w:eastAsia="Arial" w:hAnsi="Arial" w:cs="Arial"/>
      <w:sz w:val="30"/>
      <w:szCs w:val="30"/>
    </w:rPr>
  </w:style>
  <w:style w:type="character" w:customStyle="1" w:styleId="Cabealho4Carter">
    <w:name w:val="Cabeçalho 4 Caráter"/>
    <w:basedOn w:val="Tipodeletrapredefinidodopargrafo"/>
    <w:link w:val="Cabealho4"/>
    <w:uiPriority w:val="9"/>
    <w:rPr>
      <w:rFonts w:ascii="Arial" w:eastAsia="Arial" w:hAnsi="Arial" w:cs="Arial"/>
      <w:b/>
      <w:bCs/>
      <w:sz w:val="26"/>
      <w:szCs w:val="26"/>
    </w:rPr>
  </w:style>
  <w:style w:type="character" w:customStyle="1" w:styleId="Cabealho5Carter">
    <w:name w:val="Cabeçalho 5 Caráter"/>
    <w:basedOn w:val="Tipodeletrapredefinidodopargrafo"/>
    <w:link w:val="Cabealho5"/>
    <w:uiPriority w:val="9"/>
    <w:rPr>
      <w:rFonts w:ascii="Arial" w:eastAsia="Arial" w:hAnsi="Arial" w:cs="Arial"/>
      <w:b/>
      <w:bCs/>
      <w:sz w:val="24"/>
      <w:szCs w:val="24"/>
    </w:rPr>
  </w:style>
  <w:style w:type="character" w:customStyle="1" w:styleId="Cabealho6Carter">
    <w:name w:val="Cabeçalho 6 Caráter"/>
    <w:basedOn w:val="Tipodeletrapredefinidodopargrafo"/>
    <w:link w:val="Cabealho6"/>
    <w:uiPriority w:val="9"/>
    <w:rPr>
      <w:rFonts w:ascii="Arial" w:eastAsia="Arial" w:hAnsi="Arial" w:cs="Arial"/>
      <w:b/>
      <w:bCs/>
      <w:sz w:val="22"/>
      <w:szCs w:val="22"/>
    </w:rPr>
  </w:style>
  <w:style w:type="character" w:customStyle="1" w:styleId="Cabealho7Carter">
    <w:name w:val="Cabeçalho 7 Caráter"/>
    <w:basedOn w:val="Tipodeletrapredefinidodopargrafo"/>
    <w:link w:val="Cabealho7"/>
    <w:uiPriority w:val="9"/>
    <w:rPr>
      <w:rFonts w:ascii="Arial" w:eastAsia="Arial" w:hAnsi="Arial" w:cs="Arial"/>
      <w:b/>
      <w:bCs/>
      <w:i/>
      <w:iCs/>
      <w:sz w:val="22"/>
      <w:szCs w:val="22"/>
    </w:rPr>
  </w:style>
  <w:style w:type="character" w:customStyle="1" w:styleId="Cabealho8Carter">
    <w:name w:val="Cabeçalho 8 Caráter"/>
    <w:basedOn w:val="Tipodeletrapredefinidodopargrafo"/>
    <w:link w:val="Cabealho8"/>
    <w:uiPriority w:val="9"/>
    <w:rPr>
      <w:rFonts w:ascii="Arial" w:eastAsia="Arial" w:hAnsi="Arial" w:cs="Arial"/>
      <w:i/>
      <w:iCs/>
      <w:sz w:val="22"/>
      <w:szCs w:val="22"/>
    </w:rPr>
  </w:style>
  <w:style w:type="character" w:customStyle="1" w:styleId="Cabealho9Carter">
    <w:name w:val="Cabeçalho 9 Caráter"/>
    <w:basedOn w:val="Tipodeletrapredefinidodopargrafo"/>
    <w:link w:val="Cabealho9"/>
    <w:uiPriority w:val="9"/>
    <w:rPr>
      <w:rFonts w:ascii="Arial" w:eastAsia="Arial" w:hAnsi="Arial" w:cs="Arial"/>
      <w:i/>
      <w:iCs/>
      <w:sz w:val="21"/>
      <w:szCs w:val="21"/>
    </w:rPr>
  </w:style>
  <w:style w:type="paragraph" w:styleId="SemEspaamento">
    <w:name w:val="No Spacing"/>
    <w:uiPriority w:val="1"/>
    <w:qFormat/>
    <w:pPr>
      <w:spacing w:after="0" w:line="240" w:lineRule="auto"/>
    </w:pPr>
  </w:style>
  <w:style w:type="paragraph" w:styleId="Ttulo">
    <w:name w:val="Title"/>
    <w:basedOn w:val="Normal"/>
    <w:next w:val="Normal"/>
    <w:link w:val="TtuloCarter"/>
    <w:uiPriority w:val="10"/>
    <w:qFormat/>
    <w:pPr>
      <w:spacing w:before="300"/>
      <w:contextualSpacing/>
    </w:pPr>
    <w:rPr>
      <w:sz w:val="48"/>
      <w:szCs w:val="48"/>
    </w:rPr>
  </w:style>
  <w:style w:type="character" w:customStyle="1" w:styleId="TtuloCarter">
    <w:name w:val="Título Caráter"/>
    <w:basedOn w:val="Tipodeletrapredefinidodopargrafo"/>
    <w:link w:val="Ttulo"/>
    <w:uiPriority w:val="10"/>
    <w:rPr>
      <w:sz w:val="48"/>
      <w:szCs w:val="48"/>
    </w:rPr>
  </w:style>
  <w:style w:type="paragraph" w:styleId="Subttulo">
    <w:name w:val="Subtitle"/>
    <w:basedOn w:val="Normal"/>
    <w:next w:val="Normal"/>
    <w:link w:val="SubttuloCarter"/>
    <w:uiPriority w:val="11"/>
    <w:qFormat/>
    <w:pPr>
      <w:spacing w:before="200"/>
    </w:pPr>
    <w:rPr>
      <w:sz w:val="24"/>
      <w:szCs w:val="24"/>
    </w:rPr>
  </w:style>
  <w:style w:type="character" w:customStyle="1" w:styleId="SubttuloCarter">
    <w:name w:val="Subtítulo Caráter"/>
    <w:basedOn w:val="Tipodeletrapredefinidodopargrafo"/>
    <w:link w:val="Subttulo"/>
    <w:uiPriority w:val="11"/>
    <w:rPr>
      <w:sz w:val="24"/>
      <w:szCs w:val="24"/>
    </w:rPr>
  </w:style>
  <w:style w:type="paragraph" w:styleId="Citao">
    <w:name w:val="Quote"/>
    <w:basedOn w:val="Normal"/>
    <w:next w:val="Normal"/>
    <w:link w:val="CitaoCarter"/>
    <w:uiPriority w:val="29"/>
    <w:qFormat/>
    <w:pPr>
      <w:ind w:left="720" w:right="720"/>
    </w:pPr>
    <w:rPr>
      <w:i/>
    </w:rPr>
  </w:style>
  <w:style w:type="character" w:customStyle="1" w:styleId="CitaoCarter">
    <w:name w:val="Citação Caráter"/>
    <w:link w:val="Citao"/>
    <w:uiPriority w:val="29"/>
    <w:rPr>
      <w:i/>
    </w:rPr>
  </w:style>
  <w:style w:type="paragraph" w:styleId="CitaoIntensa">
    <w:name w:val="Intense Quote"/>
    <w:basedOn w:val="Normal"/>
    <w:next w:val="Normal"/>
    <w:link w:val="CitaoIntensaCarte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arter">
    <w:name w:val="Citação Intensa Caráter"/>
    <w:link w:val="CitaoIntensa"/>
    <w:uiPriority w:val="30"/>
    <w:rPr>
      <w:i/>
    </w:rPr>
  </w:style>
  <w:style w:type="character" w:customStyle="1" w:styleId="HeaderChar">
    <w:name w:val="Header Char"/>
    <w:basedOn w:val="Tipodeletrapredefinidodopargrafo"/>
    <w:uiPriority w:val="99"/>
  </w:style>
  <w:style w:type="character" w:customStyle="1" w:styleId="FooterChar">
    <w:name w:val="Footer Char"/>
    <w:basedOn w:val="Tipodeletrapredefinidodopargrafo"/>
    <w:uiPriority w:val="99"/>
  </w:style>
  <w:style w:type="paragraph" w:styleId="Legenda">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elacomGrelhaClara">
    <w:name w:val="Grid Table Light"/>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elaSimples1">
    <w:name w:val="Plain Table 1"/>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elaSimples2">
    <w:name w:val="Plain Table 2"/>
    <w:basedOn w:val="Tabela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elaSimples3">
    <w:name w:val="Plain Table 3"/>
    <w:basedOn w:val="Tabela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elha1Clara">
    <w:name w:val="Grid Table 1 Light"/>
    <w:basedOn w:val="Tabela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eladeGrelha1Clara-Destaque1">
    <w:name w:val="Grid Table 1 Light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eladeGrelha1Clara-Destaque3">
    <w:name w:val="Grid Table 1 Light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eladeGrelha1Clara-Destaque4">
    <w:name w:val="Grid Table 1 Light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eladeGrelha1Clara-Destaque5">
    <w:name w:val="Grid Table 1 Light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eladeGrelha1Clara-Destaque6">
    <w:name w:val="Grid Table 1 Light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eladeGrelha2">
    <w:name w:val="Grid Table 2"/>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2-Destaque1">
    <w:name w:val="Grid Table 2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2-Destaque2">
    <w:name w:val="Grid Table 2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2-Destaque3">
    <w:name w:val="Grid Table 2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2-Destaque4">
    <w:name w:val="Grid Table 2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2-Destaque5">
    <w:name w:val="Grid Table 2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2-Destaque6">
    <w:name w:val="Grid Table 2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3">
    <w:name w:val="Grid Table 3"/>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3-Destaque1">
    <w:name w:val="Grid Table 3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3-Destaque2">
    <w:name w:val="Grid Table 3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3-Destaque3">
    <w:name w:val="Grid Table 3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3-Destaque4">
    <w:name w:val="Grid Table 3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3-Destaque5">
    <w:name w:val="Grid Table 3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3-Destaque6">
    <w:name w:val="Grid Table 3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4">
    <w:name w:val="Grid Table 4"/>
    <w:basedOn w:val="Tabela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4-Destaque1">
    <w:name w:val="Grid Table 4 Accent 1"/>
    <w:basedOn w:val="Tabela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eladeGrelha4-Destaque2">
    <w:name w:val="Grid Table 4 Accent 2"/>
    <w:basedOn w:val="Tabela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4-Destaque3">
    <w:name w:val="Grid Table 4 Accent 3"/>
    <w:basedOn w:val="Tabela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4-Destaque4">
    <w:name w:val="Grid Table 4 Accent 4"/>
    <w:basedOn w:val="Tabela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4-Destaque5">
    <w:name w:val="Grid Table 4 Accent 5"/>
    <w:basedOn w:val="Tabela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4-Destaque6">
    <w:name w:val="Grid Table 4 Accent 6"/>
    <w:basedOn w:val="Tabela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5Escura">
    <w:name w:val="Grid Table 5 Dark"/>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eladeGrelha5Escura-Destaque2">
    <w:name w:val="Grid Table 5 Dark Accent 2"/>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eladeGrelha5Escura-Destaque3">
    <w:name w:val="Grid Table 5 Dark Accent 3"/>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eladeGrelha5Escura-Destaque5">
    <w:name w:val="Grid Table 5 Dark Accent 5"/>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eladeGrelha5Escura-Destaque6">
    <w:name w:val="Grid Table 5 Dark Accent 6"/>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eladeGrelha6Colorida">
    <w:name w:val="Grid Table 6 Colorful"/>
    <w:basedOn w:val="Tabela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eladeGrelha7Colorida">
    <w:name w:val="Grid Table 7 Colorful"/>
    <w:basedOn w:val="Tabela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eladeLista1Clara">
    <w:name w:val="List Table 1 Light"/>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eladeLista1Clara-Destaque1">
    <w:name w:val="List Table 1 Light Accent 1"/>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eladeLista1Clara-Destaque2">
    <w:name w:val="List Table 1 Light Accent 2"/>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eladeLista1Clara-Destaque3">
    <w:name w:val="List Table 1 Light Accent 3"/>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eladeLista1Clara-Destaque4">
    <w:name w:val="List Table 1 Light Accent 4"/>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eladeLista1Clara-Destaque5">
    <w:name w:val="List Table 1 Light Accent 5"/>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eladeLista1Clara-Destaque6">
    <w:name w:val="List Table 1 Light Accent 6"/>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eladeLista2">
    <w:name w:val="List Table 2"/>
    <w:basedOn w:val="Tabela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2-Destaque1">
    <w:name w:val="List Table 2 Accent 1"/>
    <w:basedOn w:val="Tabela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2-Destaque2">
    <w:name w:val="List Table 2 Accent 2"/>
    <w:basedOn w:val="Tabela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2-Destaque3">
    <w:name w:val="List Table 2 Accent 3"/>
    <w:basedOn w:val="Tabela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2-Destaque4">
    <w:name w:val="List Table 2 Accent 4"/>
    <w:basedOn w:val="Tabela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2-Destaque5">
    <w:name w:val="List Table 2 Accent 5"/>
    <w:basedOn w:val="Tabela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2-Destaque6">
    <w:name w:val="List Table 2 Accent 6"/>
    <w:basedOn w:val="Tabela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3">
    <w:name w:val="List Table 3"/>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eladeLista3-Destaque1">
    <w:name w:val="List Table 3 Accent 1"/>
    <w:basedOn w:val="Tabela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eladeLista3-Destaque2">
    <w:name w:val="List Table 3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eladeLista3-Destaque3">
    <w:name w:val="List Table 3 Accent 3"/>
    <w:basedOn w:val="Tabela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eladeLista3-Destaque4">
    <w:name w:val="List Table 3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eladeLista3-Destaque5">
    <w:name w:val="List Table 3 Accent 5"/>
    <w:basedOn w:val="Tabela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eladeLista3-Destaque6">
    <w:name w:val="List Table 3 Accent 6"/>
    <w:basedOn w:val="Tabela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eladeLista4">
    <w:name w:val="List Table 4"/>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4-Destaque1">
    <w:name w:val="List Table 4 Accent 1"/>
    <w:basedOn w:val="Tabela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4-Destaque2">
    <w:name w:val="List Table 4 Accent 2"/>
    <w:basedOn w:val="Tabela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4-Destaque3">
    <w:name w:val="List Table 4 Accent 3"/>
    <w:basedOn w:val="Tabela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4-Destaque4">
    <w:name w:val="List Table 4 Accent 4"/>
    <w:basedOn w:val="Tabela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4-Destaque5">
    <w:name w:val="List Table 4 Accent 5"/>
    <w:basedOn w:val="Tabela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4-Destaque6">
    <w:name w:val="List Table 4 Accent 6"/>
    <w:basedOn w:val="Tabela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5Escura">
    <w:name w:val="List Table 5 Dark"/>
    <w:basedOn w:val="Tabela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eladeLista5Escura-Destaque1">
    <w:name w:val="List Table 5 Dark Accent 1"/>
    <w:basedOn w:val="Tabela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eladeLista5Escura-Destaque2">
    <w:name w:val="List Table 5 Dark Accent 2"/>
    <w:basedOn w:val="Tabela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eladeLista5Escura-Destaque3">
    <w:name w:val="List Table 5 Dark Accent 3"/>
    <w:basedOn w:val="Tabela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eladeLista5Escura-Destaque4">
    <w:name w:val="List Table 5 Dark Accent 4"/>
    <w:basedOn w:val="Tabela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eladeLista5Escura-Destaque5">
    <w:name w:val="List Table 5 Dark Accent 5"/>
    <w:basedOn w:val="Tabela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eladeLista5Escura-Destaque6">
    <w:name w:val="List Table 5 Dark Accent 6"/>
    <w:basedOn w:val="Tabela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eladeLista6Colorida">
    <w:name w:val="List Table 6 Colorful"/>
    <w:basedOn w:val="Tabela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eladeLista7Colorida">
    <w:name w:val="List Table 7 Colorful"/>
    <w:basedOn w:val="Tabela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arter"/>
    <w:uiPriority w:val="99"/>
    <w:semiHidden/>
    <w:unhideWhenUsed/>
    <w:pPr>
      <w:spacing w:after="40" w:line="240" w:lineRule="auto"/>
    </w:pPr>
    <w:rPr>
      <w:sz w:val="18"/>
    </w:rPr>
  </w:style>
  <w:style w:type="character" w:customStyle="1" w:styleId="TextodenotaderodapCarter">
    <w:name w:val="Texto de nota de rodapé Caráter"/>
    <w:link w:val="Textodenotaderodap"/>
    <w:uiPriority w:val="99"/>
    <w:rPr>
      <w:sz w:val="18"/>
    </w:rPr>
  </w:style>
  <w:style w:type="character" w:styleId="Refdenotaderodap">
    <w:name w:val="footnote reference"/>
    <w:basedOn w:val="Tipodeletrapredefinidodopargrafo"/>
    <w:uiPriority w:val="99"/>
    <w:unhideWhenUsed/>
    <w:rPr>
      <w:vertAlign w:val="superscript"/>
    </w:rPr>
  </w:style>
  <w:style w:type="paragraph" w:styleId="Textodenotadefim">
    <w:name w:val="endnote text"/>
    <w:basedOn w:val="Normal"/>
    <w:link w:val="TextodenotadefimCarter"/>
    <w:uiPriority w:val="99"/>
    <w:semiHidden/>
    <w:unhideWhenUsed/>
    <w:pPr>
      <w:spacing w:after="0" w:line="240" w:lineRule="auto"/>
    </w:pPr>
    <w:rPr>
      <w:sz w:val="20"/>
    </w:rPr>
  </w:style>
  <w:style w:type="character" w:customStyle="1" w:styleId="TextodenotadefimCarter">
    <w:name w:val="Texto de nota de fim Caráter"/>
    <w:link w:val="Textodenotadefim"/>
    <w:uiPriority w:val="99"/>
    <w:rPr>
      <w:sz w:val="20"/>
    </w:rPr>
  </w:style>
  <w:style w:type="character" w:styleId="Refdenotadefim">
    <w:name w:val="endnote reference"/>
    <w:basedOn w:val="Tipodeletrapredefinidodopargrafo"/>
    <w:uiPriority w:val="99"/>
    <w:semiHidden/>
    <w:unhideWhenUsed/>
    <w:rPr>
      <w:vertAlign w:val="superscript"/>
    </w:rPr>
  </w:style>
  <w:style w:type="paragraph" w:styleId="ndice1">
    <w:name w:val="toc 1"/>
    <w:basedOn w:val="Normal"/>
    <w:next w:val="Normal"/>
    <w:uiPriority w:val="39"/>
    <w:unhideWhenUsed/>
    <w:pPr>
      <w:spacing w:after="57"/>
    </w:pPr>
  </w:style>
  <w:style w:type="paragraph" w:styleId="ndice2">
    <w:name w:val="toc 2"/>
    <w:basedOn w:val="Normal"/>
    <w:next w:val="Normal"/>
    <w:uiPriority w:val="39"/>
    <w:unhideWhenUsed/>
    <w:pPr>
      <w:spacing w:after="57"/>
      <w:ind w:left="283"/>
    </w:pPr>
  </w:style>
  <w:style w:type="paragraph" w:styleId="ndice3">
    <w:name w:val="toc 3"/>
    <w:basedOn w:val="Normal"/>
    <w:next w:val="Normal"/>
    <w:uiPriority w:val="39"/>
    <w:unhideWhenUsed/>
    <w:pPr>
      <w:spacing w:after="57"/>
      <w:ind w:left="567"/>
    </w:pPr>
  </w:style>
  <w:style w:type="paragraph" w:styleId="ndice4">
    <w:name w:val="toc 4"/>
    <w:basedOn w:val="Normal"/>
    <w:next w:val="Normal"/>
    <w:uiPriority w:val="39"/>
    <w:unhideWhenUsed/>
    <w:pPr>
      <w:spacing w:after="57"/>
      <w:ind w:left="850"/>
    </w:pPr>
  </w:style>
  <w:style w:type="paragraph" w:styleId="ndice5">
    <w:name w:val="toc 5"/>
    <w:basedOn w:val="Normal"/>
    <w:next w:val="Normal"/>
    <w:uiPriority w:val="39"/>
    <w:unhideWhenUsed/>
    <w:pPr>
      <w:spacing w:after="57"/>
      <w:ind w:left="1134"/>
    </w:pPr>
  </w:style>
  <w:style w:type="paragraph" w:styleId="ndice6">
    <w:name w:val="toc 6"/>
    <w:basedOn w:val="Normal"/>
    <w:next w:val="Normal"/>
    <w:uiPriority w:val="39"/>
    <w:unhideWhenUsed/>
    <w:pPr>
      <w:spacing w:after="57"/>
      <w:ind w:left="1417"/>
    </w:pPr>
  </w:style>
  <w:style w:type="paragraph" w:styleId="ndice7">
    <w:name w:val="toc 7"/>
    <w:basedOn w:val="Normal"/>
    <w:next w:val="Normal"/>
    <w:uiPriority w:val="39"/>
    <w:unhideWhenUsed/>
    <w:pPr>
      <w:spacing w:after="57"/>
      <w:ind w:left="1701"/>
    </w:pPr>
  </w:style>
  <w:style w:type="paragraph" w:styleId="ndice8">
    <w:name w:val="toc 8"/>
    <w:basedOn w:val="Normal"/>
    <w:next w:val="Normal"/>
    <w:uiPriority w:val="39"/>
    <w:unhideWhenUsed/>
    <w:pPr>
      <w:spacing w:after="57"/>
      <w:ind w:left="1984"/>
    </w:pPr>
  </w:style>
  <w:style w:type="paragraph" w:styleId="ndice9">
    <w:name w:val="toc 9"/>
    <w:basedOn w:val="Normal"/>
    <w:next w:val="Normal"/>
    <w:uiPriority w:val="39"/>
    <w:unhideWhenUsed/>
    <w:pPr>
      <w:spacing w:after="57"/>
      <w:ind w:left="2268"/>
    </w:pPr>
  </w:style>
  <w:style w:type="paragraph" w:styleId="Cabealhodondice">
    <w:name w:val="TOC Heading"/>
    <w:uiPriority w:val="39"/>
    <w:unhideWhenUsed/>
  </w:style>
  <w:style w:type="paragraph" w:styleId="ndicedeilustraes">
    <w:name w:val="table of figures"/>
    <w:basedOn w:val="Normal"/>
    <w:next w:val="Normal"/>
    <w:uiPriority w:val="99"/>
    <w:unhideWhenUsed/>
    <w:pPr>
      <w:spacing w:after="0"/>
    </w:pPr>
  </w:style>
  <w:style w:type="character" w:customStyle="1" w:styleId="Cabealho1Carter">
    <w:name w:val="Cabeçalho 1 Caráter"/>
    <w:basedOn w:val="Tipodeletrapredefinidodopargrafo"/>
    <w:link w:val="Cabealho1"/>
    <w:uiPriority w:val="9"/>
    <w:rPr>
      <w:rFonts w:asciiTheme="majorHAnsi" w:eastAsiaTheme="majorEastAsia" w:hAnsiTheme="majorHAnsi" w:cstheme="majorBidi"/>
      <w:b/>
      <w:bCs/>
      <w:color w:val="365F91" w:themeColor="accent1" w:themeShade="BF"/>
      <w:sz w:val="28"/>
      <w:szCs w:val="28"/>
    </w:rPr>
  </w:style>
  <w:style w:type="paragraph" w:styleId="Cabealho">
    <w:name w:val="header"/>
    <w:basedOn w:val="Normal"/>
    <w:link w:val="CabealhoCarter"/>
    <w:unhideWhenUsed/>
    <w:pPr>
      <w:tabs>
        <w:tab w:val="center" w:pos="4536"/>
        <w:tab w:val="right" w:pos="9072"/>
      </w:tabs>
      <w:spacing w:after="0" w:line="240" w:lineRule="auto"/>
    </w:pPr>
  </w:style>
  <w:style w:type="character" w:customStyle="1" w:styleId="CabealhoCarter">
    <w:name w:val="Cabeçalho Caráter"/>
    <w:basedOn w:val="Tipodeletrapredefinidodopargrafo"/>
    <w:link w:val="Cabealho"/>
  </w:style>
  <w:style w:type="paragraph" w:styleId="Rodap">
    <w:name w:val="footer"/>
    <w:basedOn w:val="Normal"/>
    <w:link w:val="RodapCarter"/>
    <w:uiPriority w:val="99"/>
    <w:unhideWhenUsed/>
    <w:pPr>
      <w:tabs>
        <w:tab w:val="center" w:pos="4536"/>
        <w:tab w:val="right" w:pos="9072"/>
      </w:tabs>
      <w:spacing w:after="0" w:line="240" w:lineRule="auto"/>
    </w:pPr>
  </w:style>
  <w:style w:type="character" w:customStyle="1" w:styleId="RodapCarter">
    <w:name w:val="Rodapé Caráter"/>
    <w:basedOn w:val="Tipodeletrapredefinidodopargrafo"/>
    <w:link w:val="Rodap"/>
    <w:uiPriority w:val="99"/>
  </w:style>
  <w:style w:type="character" w:customStyle="1" w:styleId="Cabealho2Carter">
    <w:name w:val="Cabeçalho 2 Caráter"/>
    <w:basedOn w:val="Tipodeletrapredefinidodopargrafo"/>
    <w:link w:val="Cabealho2"/>
    <w:uiPriority w:val="9"/>
    <w:rPr>
      <w:rFonts w:asciiTheme="majorHAnsi" w:eastAsiaTheme="majorEastAsia" w:hAnsiTheme="majorHAnsi" w:cstheme="majorBidi"/>
      <w:b/>
      <w:bCs/>
      <w:color w:val="4F81BD" w:themeColor="accent1"/>
      <w:sz w:val="26"/>
      <w:szCs w:val="26"/>
    </w:rPr>
  </w:style>
  <w:style w:type="table" w:styleId="Tabelacomgrelha">
    <w:name w:val="Table Grid"/>
    <w:basedOn w:val="Tabela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merodepgina">
    <w:name w:val="page number"/>
    <w:basedOn w:val="Tipodeletrapredefinidodopargrafo"/>
    <w:uiPriority w:val="99"/>
    <w:semiHidden/>
    <w:unhideWhenUsed/>
  </w:style>
  <w:style w:type="paragraph" w:styleId="PargrafodaLista">
    <w:name w:val="List Paragraph"/>
    <w:basedOn w:val="Normal"/>
    <w:uiPriority w:val="34"/>
    <w:qFormat/>
    <w:pPr>
      <w:ind w:left="720"/>
      <w:contextualSpacing/>
    </w:pPr>
  </w:style>
  <w:style w:type="character" w:styleId="Hiperligao">
    <w:name w:val="Hyperlink"/>
    <w:basedOn w:val="Tipodeletrapredefinidodopargrafo"/>
    <w:uiPriority w:val="99"/>
    <w:unhideWhenUsed/>
    <w:rPr>
      <w:color w:val="0000FF" w:themeColor="hyperlink"/>
      <w:u w:val="single"/>
    </w:rPr>
  </w:style>
  <w:style w:type="character" w:styleId="Hiperligaovisitada">
    <w:name w:val="FollowedHyperlink"/>
    <w:basedOn w:val="Tipodeletrapredefinidodopargrafo"/>
    <w:uiPriority w:val="99"/>
    <w:semiHidden/>
    <w:unhideWhenUsed/>
    <w:rPr>
      <w:color w:val="800080" w:themeColor="followedHyperlink"/>
      <w:u w:val="single"/>
    </w:rPr>
  </w:style>
  <w:style w:type="paragraph" w:styleId="Textodebalo">
    <w:name w:val="Balloon Text"/>
    <w:basedOn w:val="Normal"/>
    <w:link w:val="TextodebaloCarter"/>
    <w:uiPriority w:val="99"/>
    <w:semiHidden/>
    <w:unhideWhenUsed/>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Tipodeletrapredefinidodopargrafo"/>
    <w:link w:val="Standarddunkelblau"/>
    <w:rPr>
      <w:color w:val="25487B"/>
      <w:lang w:val="en-GB"/>
    </w:rPr>
  </w:style>
  <w:style w:type="character" w:styleId="Refdecomentrio">
    <w:name w:val="annotation reference"/>
    <w:basedOn w:val="Tipodeletrapredefinidodopargrafo"/>
    <w:uiPriority w:val="99"/>
    <w:semiHidden/>
    <w:unhideWhenUsed/>
    <w:rPr>
      <w:sz w:val="16"/>
      <w:szCs w:val="16"/>
    </w:rPr>
  </w:style>
  <w:style w:type="paragraph" w:styleId="Textodecomentrio">
    <w:name w:val="annotation text"/>
    <w:basedOn w:val="Normal"/>
    <w:link w:val="TextodecomentrioCarter"/>
    <w:uiPriority w:val="99"/>
    <w:semiHidden/>
    <w:unhideWhenUsed/>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Pr>
      <w:sz w:val="20"/>
      <w:szCs w:val="20"/>
    </w:rPr>
  </w:style>
  <w:style w:type="paragraph" w:styleId="Assuntodecomentrio">
    <w:name w:val="annotation subject"/>
    <w:basedOn w:val="Textodecomentrio"/>
    <w:next w:val="Textodecomentrio"/>
    <w:link w:val="AssuntodecomentrioCarter"/>
    <w:uiPriority w:val="99"/>
    <w:semiHidden/>
    <w:unhideWhenUsed/>
    <w:rPr>
      <w:b/>
      <w:bCs/>
    </w:rPr>
  </w:style>
  <w:style w:type="character" w:customStyle="1" w:styleId="AssuntodecomentrioCarter">
    <w:name w:val="Assunto de comentário Caráter"/>
    <w:basedOn w:val="TextodecomentrioCarter"/>
    <w:link w:val="Assuntodecomentrio"/>
    <w:uiPriority w:val="99"/>
    <w:semiHidden/>
    <w:rPr>
      <w:b/>
      <w:bCs/>
      <w:sz w:val="20"/>
      <w:szCs w:val="20"/>
    </w:rPr>
  </w:style>
  <w:style w:type="table" w:customStyle="1" w:styleId="Tablanormal11">
    <w:name w:val="Tabla normal 11"/>
    <w:basedOn w:val="Tabela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Cabealhodondice"/>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Tipodeletrapredefinidodopargrafo"/>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Tipodeletrapredefinidodopargrafo"/>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39" Type="http://schemas.openxmlformats.org/officeDocument/2006/relationships/image" Target="media/image15.png"/><Relationship Id="rId3" Type="http://schemas.openxmlformats.org/officeDocument/2006/relationships/numbering" Target="numbering.xml"/><Relationship Id="rId42" Type="http://schemas.openxmlformats.org/officeDocument/2006/relationships/header" Target="header5.xml"/><Relationship Id="rId47" Type="http://schemas.onlyoffice.com/commentsIdsDocument" Target="commentsIdsDocument.xml"/><Relationship Id="rId50" Type="http://schemas.microsoft.com/office/2016/09/relationships/commentsIds" Target="commentsIds.xml"/><Relationship Id="rId7" Type="http://schemas.openxmlformats.org/officeDocument/2006/relationships/footnotes" Target="footnotes.xml"/><Relationship Id="rId25" Type="http://schemas.openxmlformats.org/officeDocument/2006/relationships/header" Target="header1.xml"/><Relationship Id="rId38" Type="http://schemas.openxmlformats.org/officeDocument/2006/relationships/image" Target="media/image14.jpeg"/><Relationship Id="rId46" Type="http://schemas.onlyoffice.com/commentsExtendedDocument" Target="commentsExtendedDocument.xml"/><Relationship Id="rId2" Type="http://schemas.openxmlformats.org/officeDocument/2006/relationships/customXml" Target="../customXml/item2.xml"/><Relationship Id="rId20" Type="http://schemas.openxmlformats.org/officeDocument/2006/relationships/image" Target="media/image2.png"/><Relationship Id="rId29" Type="http://schemas.openxmlformats.org/officeDocument/2006/relationships/footer" Target="footer2.xm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header" Target="header4.xml"/><Relationship Id="rId5" Type="http://schemas.openxmlformats.org/officeDocument/2006/relationships/settings" Target="settings.xml"/><Relationship Id="rId28" Type="http://schemas.openxmlformats.org/officeDocument/2006/relationships/header" Target="header3.xml"/><Relationship Id="rId36" Type="http://schemas.openxmlformats.org/officeDocument/2006/relationships/image" Target="media/image12.png"/><Relationship Id="rId49" Type="http://schemas.onlyoffice.com/commentsDocument" Target="commentsDocument.xml"/><Relationship Id="rId19" Type="http://schemas.openxmlformats.org/officeDocument/2006/relationships/image" Target="media/image7.png"/><Relationship Id="rId31" Type="http://schemas.openxmlformats.org/officeDocument/2006/relationships/image" Target="media/image11.jpe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footer" Target="footer1.xml"/><Relationship Id="rId30" Type="http://schemas.openxmlformats.org/officeDocument/2006/relationships/image" Target="media/image10.jpeg"/><Relationship Id="rId35" Type="http://schemas.openxmlformats.org/officeDocument/2006/relationships/image" Target="media/image110.jpg"/><Relationship Id="rId43" Type="http://schemas.openxmlformats.org/officeDocument/2006/relationships/fontTable" Target="fontTable.xml"/><Relationship Id="rId48" Type="http://schemas.onlyoffice.com/peopleDocument" Target="peopleDocument.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894</Words>
  <Characters>4832</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PH Freiburg</Company>
  <LinksUpToDate>false</LinksUpToDate>
  <CharactersWithSpaces>5715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Mónica Baptista</cp:lastModifiedBy>
  <cp:revision>6</cp:revision>
  <dcterms:created xsi:type="dcterms:W3CDTF">2022-09-13T09:56:00Z</dcterms:created>
  <dcterms:modified xsi:type="dcterms:W3CDTF">2022-10-11T09:48:00Z</dcterms:modified>
</cp:coreProperties>
</file>