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Document.xml" ContentType="application/vnd.openxmlformats-officedocument.wordprocessingml.commentsIds+xml"/>
  <Override PartName="/word/commentsExtendedDocument.xml" ContentType="application/vnd.openxmlformats-officedocument.wordprocessingml.commentsExtended+xml"/>
  <Override PartName="/word/commentsDocument.xml" ContentType="application/vnd.openxmlformats-officedocument.wordprocessingml.comments+xml"/>
  <Override PartName="/word/commentsIds.xml" ContentType="application/vnd.openxmlformats-officedocument.wordprocessingml.commentsIds+xml"/>
  <Override PartName="/word/peopleDocument.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5B54B4" w14:textId="77777777" w:rsidR="00E66B70" w:rsidRDefault="00E66B70">
      <w:pPr>
        <w:pStyle w:val="Cabealho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elacomgrelha"/>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44139653" w:rsidR="00E66B70" w:rsidRDefault="00BD6571">
            <w:pPr>
              <w:jc w:val="center"/>
              <w:rPr>
                <w:rFonts w:cstheme="minorHAnsi"/>
                <w:color w:val="004571"/>
                <w:sz w:val="48"/>
                <w:szCs w:val="72"/>
                <w:lang w:val="en-US"/>
              </w:rPr>
            </w:pPr>
            <w:r>
              <w:rPr>
                <w:rFonts w:eastAsia="BatangChe" w:cstheme="minorHAnsi"/>
                <w:color w:val="004571"/>
                <w:sz w:val="72"/>
                <w:szCs w:val="96"/>
                <w:lang w:val="en-US"/>
              </w:rPr>
              <w:t xml:space="preserve">STEMkey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IO8</w:t>
            </w:r>
          </w:p>
          <w:p w14:paraId="0E8F36B1" w14:textId="77777777" w:rsidR="00E66B70" w:rsidRDefault="00BD6571">
            <w:pPr>
              <w:jc w:val="center"/>
              <w:rPr>
                <w:rFonts w:ascii="Avenir Book" w:hAnsi="Avenir Book" w:cs="Arial"/>
              </w:rPr>
            </w:pPr>
            <w:r>
              <w:rPr>
                <w:rFonts w:ascii="Avenir Book" w:hAnsi="Avenir Book" w:cstheme="minorHAnsi"/>
                <w:noProof/>
                <w:lang w:val="pt-PT" w:eastAsia="pt-PT"/>
              </w:rPr>
              <mc:AlternateContent>
                <mc:Choice Requires="wpg">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9"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4" o:spid="_x0000_s14" type="#_x0000_t75" style="mso-wrap-distance-left:0.0pt;mso-wrap-distance-top:0.0pt;mso-wrap-distance-right:0.0pt;mso-wrap-distance-bottom:0.0pt;width:136.5pt;height:46.5pt;" stroked="false">
                      <v:path textboxrect="0,0,0,0"/>
                      <v:imagedata r:id="rId19" o:title=""/>
                    </v:shape>
                  </w:pict>
                </mc:Fallback>
              </mc:AlternateContent>
            </w:r>
          </w:p>
        </w:tc>
        <w:tc>
          <w:tcPr>
            <w:tcW w:w="303" w:type="dxa"/>
            <w:tcBorders>
              <w:left w:val="single" w:sz="36" w:space="0" w:color="004570"/>
            </w:tcBorders>
          </w:tcPr>
          <w:p w14:paraId="2731ED35" w14:textId="77777777" w:rsidR="00E66B70" w:rsidRDefault="00E66B70">
            <w:pPr>
              <w:pStyle w:val="Cabealho1"/>
              <w:spacing w:before="0"/>
              <w:outlineLvl w:val="0"/>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04B908A6" w14:textId="25848812" w:rsidR="004E7EB9" w:rsidRDefault="004E7EB9" w:rsidP="004E7EB9">
            <w:pPr>
              <w:pStyle w:val="Cabealho1"/>
              <w:spacing w:before="0"/>
              <w:jc w:val="right"/>
              <w:outlineLvl w:val="0"/>
              <w:rPr>
                <w:rFonts w:asciiTheme="minorHAnsi" w:eastAsia="BatangChe" w:hAnsiTheme="minorHAnsi" w:cstheme="minorHAnsi"/>
                <w:color w:val="004571"/>
                <w:sz w:val="40"/>
                <w:szCs w:val="40"/>
                <w:lang w:val="en-US"/>
              </w:rPr>
            </w:pPr>
            <w:r>
              <w:rPr>
                <w:rFonts w:asciiTheme="minorHAnsi" w:eastAsia="BatangChe" w:hAnsiTheme="minorHAnsi" w:cstheme="minorHAnsi"/>
                <w:color w:val="004571"/>
                <w:sz w:val="40"/>
                <w:szCs w:val="40"/>
                <w:lang w:val="en-US"/>
              </w:rPr>
              <w:t>Electricity</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Cabealho1"/>
        <w:spacing w:before="360" w:after="360" w:line="240" w:lineRule="auto"/>
        <w:jc w:val="center"/>
        <w:rPr>
          <w:rFonts w:ascii="Avenir Book" w:eastAsia="BatangChe" w:hAnsi="Avenir Book" w:cs="Arial"/>
          <w:color w:val="9DA954"/>
          <w:sz w:val="96"/>
          <w:szCs w:val="96"/>
          <w:lang w:val="en-US"/>
        </w:rPr>
      </w:pPr>
    </w:p>
    <w:p w14:paraId="04ACC97F" w14:textId="421547B6" w:rsidR="00E66B70" w:rsidRDefault="004E7EB9" w:rsidP="00BD79AB">
      <w:pPr>
        <w:pStyle w:val="Cabealho1"/>
        <w:spacing w:before="360" w:after="360" w:line="240" w:lineRule="auto"/>
        <w:jc w:val="center"/>
        <w:rPr>
          <w:rFonts w:ascii="Avenir Book" w:hAnsi="Avenir Book"/>
          <w:b w:val="0"/>
          <w:bCs w:val="0"/>
          <w:color w:val="808080"/>
          <w:lang w:val="en-US"/>
        </w:rPr>
      </w:pPr>
      <w:r>
        <w:rPr>
          <w:rFonts w:asciiTheme="minorHAnsi" w:eastAsiaTheme="minorHAnsi" w:hAnsiTheme="minorHAnsi" w:cstheme="minorBidi"/>
          <w:color w:val="9DA954"/>
          <w:sz w:val="52"/>
          <w:szCs w:val="52"/>
          <w:lang w:val="en-US"/>
        </w:rPr>
        <w:t xml:space="preserve">Activity </w:t>
      </w:r>
      <w:r w:rsidR="00FB07AA">
        <w:rPr>
          <w:rFonts w:asciiTheme="minorHAnsi" w:eastAsiaTheme="minorHAnsi" w:hAnsiTheme="minorHAnsi" w:cstheme="minorBidi"/>
          <w:color w:val="9DA954"/>
          <w:sz w:val="52"/>
          <w:szCs w:val="52"/>
          <w:lang w:val="en-US"/>
        </w:rPr>
        <w:t>4</w:t>
      </w:r>
      <w:r>
        <w:rPr>
          <w:rFonts w:asciiTheme="minorHAnsi" w:eastAsiaTheme="minorHAnsi" w:hAnsiTheme="minorHAnsi" w:cstheme="minorBidi"/>
          <w:color w:val="9DA954"/>
          <w:sz w:val="52"/>
          <w:szCs w:val="52"/>
          <w:lang w:val="en-US"/>
        </w:rPr>
        <w:t xml:space="preserve"> - </w:t>
      </w:r>
      <w:r w:rsidR="00FB07AA" w:rsidRPr="00FB07AA">
        <w:rPr>
          <w:rFonts w:asciiTheme="minorHAnsi" w:eastAsiaTheme="minorHAnsi" w:hAnsiTheme="minorHAnsi" w:cstheme="minorBidi"/>
          <w:color w:val="9DA954"/>
          <w:sz w:val="52"/>
          <w:szCs w:val="52"/>
          <w:lang w:val="en-US"/>
        </w:rPr>
        <w:t>Ohm’s law and Electric shocks</w:t>
      </w:r>
    </w:p>
    <w:p w14:paraId="73BACE9F" w14:textId="77777777" w:rsidR="00E66B70" w:rsidRDefault="00E66B70">
      <w:pPr>
        <w:rPr>
          <w:rFonts w:ascii="Avenir Book" w:hAnsi="Avenir Book"/>
          <w:b/>
          <w:bCs/>
          <w:color w:val="808080"/>
          <w:lang w:val="en-US"/>
        </w:rPr>
      </w:pPr>
    </w:p>
    <w:p w14:paraId="6095A085" w14:textId="77777777" w:rsidR="00E66B70" w:rsidRDefault="00E66B70">
      <w:pPr>
        <w:rPr>
          <w:rFonts w:ascii="Avenir Book" w:hAnsi="Avenir Book"/>
          <w:b/>
          <w:bCs/>
          <w:color w:val="808080"/>
          <w:lang w:val="en-US"/>
        </w:rPr>
      </w:pPr>
    </w:p>
    <w:p w14:paraId="673C0AC5" w14:textId="77777777" w:rsidR="00E66B70" w:rsidRDefault="00BD6571">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is based on the work within the project “Teaching standard STEM topics with a key competence approach (STEMkey)”. Coordination: Prof. Dr.</w:t>
      </w:r>
      <w:r>
        <w:rPr>
          <w:color w:val="34698C"/>
          <w:sz w:val="24"/>
          <w:szCs w:val="24"/>
          <w:lang w:val="en-GB"/>
        </w:rPr>
        <w:t xml:space="preserve"> Katja Maaß, International Centre for STEM Education (ICSE) at the University of Education Freiburg, Germany. Partners:</w:t>
      </w:r>
      <w:r>
        <w:rPr>
          <w:sz w:val="24"/>
          <w:szCs w:val="24"/>
          <w:lang w:val="en-GB"/>
        </w:rPr>
        <w:t xml:space="preserve"> </w:t>
      </w:r>
      <w:r>
        <w:rPr>
          <w:color w:val="34698C"/>
          <w:sz w:val="24"/>
          <w:szCs w:val="24"/>
          <w:lang w:val="en-GB"/>
        </w:rPr>
        <w:t>Charles University, Constantine the Philosopher University, Haceteppe University, Institute of Education of the University of Lisbon, No</w:t>
      </w:r>
      <w:r>
        <w:rPr>
          <w:color w:val="34698C"/>
          <w:sz w:val="24"/>
          <w:szCs w:val="24"/>
          <w:lang w:val="en-GB"/>
        </w:rPr>
        <w:t>rwegian University of Science and Technology, University of Innsbruck, University of Maribor, University of Nicosia, Faculty of Science of the University of Zagreb, Utrecht University, Vilnius University.</w:t>
      </w:r>
    </w:p>
    <w:p w14:paraId="05761C75" w14:textId="77777777" w:rsidR="00E66B70" w:rsidRDefault="00E66B70">
      <w:pPr>
        <w:pStyle w:val="Standarddunkelblau"/>
        <w:rPr>
          <w:sz w:val="24"/>
          <w:szCs w:val="24"/>
          <w:lang w:val="en-US"/>
        </w:rPr>
      </w:pPr>
    </w:p>
    <w:p w14:paraId="1F2E75C5" w14:textId="77777777" w:rsidR="00E66B70" w:rsidRDefault="00BD6571">
      <w:pPr>
        <w:pStyle w:val="Standarddunkelblau"/>
        <w:spacing w:after="480"/>
        <w:rPr>
          <w:rFonts w:asciiTheme="majorHAnsi" w:hAnsiTheme="majorHAnsi"/>
          <w:color w:val="34698C"/>
          <w:sz w:val="21"/>
          <w:szCs w:val="21"/>
        </w:rPr>
      </w:pPr>
      <w:r>
        <w:rPr>
          <w:color w:val="34698C"/>
          <w:sz w:val="24"/>
          <w:szCs w:val="24"/>
        </w:rPr>
        <w:t>The project STEMkey has received co-funding by the</w:t>
      </w:r>
      <w:r>
        <w:rPr>
          <w:color w:val="34698C"/>
          <w:sz w:val="24"/>
          <w:szCs w:val="24"/>
        </w:rPr>
        <w:t xml:space="preserve"> Erasmus+ programme of the European Union under Grant Agreement Number 2O2O-I-DEO1-KA203.005671. Neither the European Union/European Commission nor the German Academic Exchange Service DAAD are responsible for the content or liable for any losses or damage</w:t>
      </w:r>
      <w:r>
        <w:rPr>
          <w:color w:val="34698C"/>
          <w:sz w:val="24"/>
          <w:szCs w:val="24"/>
        </w:rPr>
        <w:t xml:space="preserve"> resulting of the use of these resources.</w:t>
      </w:r>
    </w:p>
    <w:p w14:paraId="5468C20F" w14:textId="77777777" w:rsidR="00E66B70" w:rsidRDefault="00E66B70">
      <w:pPr>
        <w:pStyle w:val="Standarddunkelblau"/>
        <w:rPr>
          <w:sz w:val="21"/>
          <w:szCs w:val="21"/>
        </w:rPr>
      </w:pPr>
    </w:p>
    <w:tbl>
      <w:tblPr>
        <w:tblStyle w:val="Tabelacomgrelh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4BB9A517" w:rsidR="00E66B70" w:rsidRDefault="00BD6571">
            <w:pPr>
              <w:pStyle w:val="Standarddunkelblau"/>
              <w:rPr>
                <w:sz w:val="18"/>
                <w:szCs w:val="18"/>
              </w:rPr>
            </w:pPr>
            <w:r w:rsidRPr="004E7EB9">
              <w:rPr>
                <w:sz w:val="18"/>
                <w:szCs w:val="18"/>
              </w:rPr>
              <w:t xml:space="preserve">© STEMkey project (grant no. 2O2O-I-DEO1-KA203.005671) 2020-2023, lead contributions for STEMkey Module </w:t>
            </w:r>
            <w:r w:rsidR="004E7EB9" w:rsidRPr="004E7EB9">
              <w:rPr>
                <w:sz w:val="18"/>
                <w:szCs w:val="18"/>
              </w:rPr>
              <w:t>IO8</w:t>
            </w:r>
            <w:r w:rsidRPr="004E7EB9">
              <w:rPr>
                <w:sz w:val="18"/>
                <w:szCs w:val="18"/>
              </w:rPr>
              <w:t xml:space="preserve"> by </w:t>
            </w:r>
            <w:r w:rsidR="004E7EB9" w:rsidRPr="004E7EB9">
              <w:rPr>
                <w:i/>
                <w:sz w:val="18"/>
                <w:szCs w:val="18"/>
              </w:rPr>
              <w:t>Instituto de Educação</w:t>
            </w:r>
            <w:r w:rsidR="004E7EB9">
              <w:rPr>
                <w:i/>
                <w:sz w:val="18"/>
                <w:szCs w:val="18"/>
              </w:rPr>
              <w:t>,</w:t>
            </w:r>
            <w:r w:rsidR="004E7EB9" w:rsidRPr="004E7EB9">
              <w:rPr>
                <w:i/>
                <w:sz w:val="18"/>
                <w:szCs w:val="18"/>
              </w:rPr>
              <w:t xml:space="preserve"> Universidade de Lisboa</w:t>
            </w:r>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BD6571">
            <w:pPr>
              <w:pStyle w:val="Standarddunkelblau"/>
              <w:jc w:val="center"/>
              <w:rPr>
                <w:sz w:val="21"/>
                <w:szCs w:val="21"/>
              </w:rPr>
            </w:pPr>
            <w:r>
              <w:rPr>
                <w:noProof/>
                <w:sz w:val="21"/>
                <w:szCs w:val="21"/>
                <w:lang w:val="pt-PT" w:eastAsia="pt-PT"/>
              </w:rPr>
              <mc:AlternateContent>
                <mc:Choice Requires="wpg">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5" o:spid="_x0000_s15" type="#_x0000_t75" style="position:absolute;mso-wrap-distance-left:9.0pt;mso-wrap-distance-top:0.0pt;mso-wrap-distance-right:9.0pt;mso-wrap-distance-bottom:0.0pt;z-index:251709440;o:allowoverlap:true;o:allowincell:true;mso-position-horizontal-relative:text;margin-left:27.0pt;mso-position-horizontal:absolute;mso-position-vertical-relative:text;margin-top:-9.2pt;mso-position-vertical:absolute;width:85.5pt;height:29.8pt;" stroked="f">
                      <v:path textboxrect="0,0,0,0"/>
                      <v:imagedata r:id="rId24" o:title=""/>
                    </v:shape>
                  </w:pict>
                </mc:Fallback>
              </mc:AlternateContent>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25"/>
          <w:headerReference w:type="default" r:id="rId26"/>
          <w:footerReference w:type="default" r:id="rId27"/>
          <w:headerReference w:type="first" r:id="rId28"/>
          <w:footerReference w:type="first" r:id="rId29"/>
          <w:pgSz w:w="11906" w:h="16838"/>
          <w:pgMar w:top="1423" w:right="1418" w:bottom="1134" w:left="1418" w:header="709" w:footer="0" w:gutter="0"/>
          <w:pgNumType w:start="1"/>
          <w:cols w:space="708"/>
          <w:titlePg/>
          <w:docGrid w:linePitch="360"/>
        </w:sectPr>
      </w:pPr>
    </w:p>
    <w:tbl>
      <w:tblPr>
        <w:tblStyle w:val="Tabelacomgrelha"/>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14DB908C" w14:textId="2A32E547" w:rsidR="00E66B70" w:rsidRPr="005F084B" w:rsidRDefault="00BD6571" w:rsidP="005F084B">
            <w:pPr>
              <w:rPr>
                <w:rFonts w:eastAsia="BatangChe" w:cs="Arial"/>
                <w:b/>
                <w:color w:val="465C7A"/>
                <w:sz w:val="28"/>
                <w:szCs w:val="24"/>
                <w:lang w:val="en-US"/>
              </w:rPr>
            </w:pPr>
            <w:r>
              <w:rPr>
                <w:rFonts w:eastAsia="BatangChe" w:cs="Arial"/>
                <w:b/>
                <w:color w:val="465C7A"/>
                <w:sz w:val="28"/>
                <w:szCs w:val="24"/>
                <w:lang w:val="en-US"/>
              </w:rPr>
              <w:lastRenderedPageBreak/>
              <w:t>I</w:t>
            </w:r>
            <w:r w:rsidR="00FB07AA">
              <w:rPr>
                <w:rFonts w:eastAsia="BatangChe" w:cs="Arial"/>
                <w:b/>
                <w:color w:val="465C7A"/>
                <w:sz w:val="28"/>
                <w:szCs w:val="24"/>
                <w:lang w:val="en-US"/>
              </w:rPr>
              <w:t>V</w:t>
            </w:r>
            <w:r>
              <w:rPr>
                <w:rFonts w:eastAsia="BatangChe" w:cs="Arial"/>
                <w:b/>
                <w:color w:val="465C7A"/>
                <w:sz w:val="28"/>
                <w:szCs w:val="24"/>
                <w:lang w:val="en-US"/>
              </w:rPr>
              <w:t xml:space="preserve">. </w:t>
            </w:r>
            <w:r w:rsidR="00BD79AB">
              <w:t xml:space="preserve"> </w:t>
            </w:r>
            <w:r w:rsidR="00FB07AA">
              <w:t xml:space="preserve"> </w:t>
            </w:r>
            <w:r w:rsidR="00FB07AA" w:rsidRPr="00FB07AA">
              <w:rPr>
                <w:rFonts w:eastAsia="BatangChe" w:cs="Arial"/>
                <w:b/>
                <w:color w:val="465C7A"/>
                <w:sz w:val="28"/>
                <w:szCs w:val="24"/>
                <w:lang w:val="en-US"/>
              </w:rPr>
              <w:t>Ohm’s law and Electric shocks</w:t>
            </w:r>
          </w:p>
        </w:tc>
      </w:tr>
      <w:tr w:rsidR="00E66B70" w14:paraId="564829CD" w14:textId="77777777">
        <w:trPr>
          <w:trHeight w:val="737"/>
        </w:trPr>
        <w:tc>
          <w:tcPr>
            <w:tcW w:w="9743" w:type="dxa"/>
            <w:gridSpan w:val="4"/>
            <w:vAlign w:val="center"/>
          </w:tcPr>
          <w:p w14:paraId="5EE6C609" w14:textId="063770A0" w:rsidR="00E66B70" w:rsidRPr="005F3ED9" w:rsidRDefault="00E66B70">
            <w:pPr>
              <w:rPr>
                <w:rFonts w:eastAsia="BatangChe" w:cs="Arial"/>
                <w:color w:val="465C7A"/>
                <w:sz w:val="24"/>
                <w:szCs w:val="24"/>
                <w:highlight w:val="yellow"/>
                <w:lang w:val="en-GB"/>
              </w:rPr>
            </w:pPr>
          </w:p>
        </w:tc>
      </w:tr>
      <w:tr w:rsidR="00E66B70" w14:paraId="0CB4332E" w14:textId="77777777">
        <w:trPr>
          <w:trHeight w:val="737"/>
        </w:trPr>
        <w:tc>
          <w:tcPr>
            <w:tcW w:w="9743" w:type="dxa"/>
            <w:gridSpan w:val="4"/>
            <w:vAlign w:val="center"/>
          </w:tcPr>
          <w:p w14:paraId="1CCBFEDC" w14:textId="6D99F340" w:rsidR="005F3ED9" w:rsidRDefault="00BD6571">
            <w:pPr>
              <w:rPr>
                <w:rFonts w:eastAsia="BatangChe" w:cs="Arial"/>
                <w:b/>
                <w:color w:val="95A251"/>
                <w:sz w:val="24"/>
                <w:szCs w:val="24"/>
                <w:lang w:val="en-US"/>
              </w:rPr>
            </w:pPr>
            <w:r>
              <w:rPr>
                <w:rFonts w:eastAsia="BatangChe" w:cs="Arial"/>
                <w:b/>
                <w:color w:val="95A251"/>
                <w:sz w:val="24"/>
                <w:szCs w:val="24"/>
                <w:lang w:val="en-US"/>
              </w:rPr>
              <w:t xml:space="preserve">Activity </w:t>
            </w:r>
            <w:r w:rsidR="00BD79AB">
              <w:rPr>
                <w:rFonts w:eastAsia="BatangChe" w:cs="Arial"/>
                <w:b/>
                <w:color w:val="95A251"/>
                <w:sz w:val="24"/>
                <w:szCs w:val="24"/>
                <w:lang w:val="en-US"/>
              </w:rPr>
              <w:t>3</w:t>
            </w:r>
            <w:r w:rsidR="002C04C4">
              <w:t xml:space="preserve">. </w:t>
            </w:r>
            <w:r w:rsidR="00BD79AB">
              <w:t xml:space="preserve"> </w:t>
            </w:r>
            <w:r w:rsidR="00FB07AA">
              <w:t xml:space="preserve"> </w:t>
            </w:r>
            <w:r w:rsidR="00FB07AA" w:rsidRPr="00FB07AA">
              <w:rPr>
                <w:rFonts w:eastAsia="BatangChe" w:cs="Arial"/>
                <w:b/>
                <w:color w:val="95A251"/>
                <w:sz w:val="24"/>
                <w:szCs w:val="24"/>
                <w:lang w:val="en-US"/>
              </w:rPr>
              <w:t>Ohm’s law and Electric shocks</w:t>
            </w:r>
          </w:p>
          <w:p w14:paraId="297871D8" w14:textId="0154521A" w:rsidR="00E66B70" w:rsidRDefault="00E66B70">
            <w:pPr>
              <w:rPr>
                <w:rFonts w:cs="Arial"/>
                <w:sz w:val="24"/>
                <w:szCs w:val="24"/>
                <w:lang w:val="en-US"/>
              </w:rPr>
            </w:pPr>
          </w:p>
        </w:tc>
      </w:tr>
      <w:tr w:rsidR="00E66B70" w14:paraId="0177A7DD" w14:textId="77777777">
        <w:trPr>
          <w:trHeight w:val="965"/>
        </w:trPr>
        <w:tc>
          <w:tcPr>
            <w:tcW w:w="1947" w:type="dxa"/>
            <w:tcBorders>
              <w:bottom w:val="single" w:sz="18" w:space="0" w:color="CBD974"/>
              <w:right w:val="none" w:sz="4" w:space="0" w:color="000000"/>
            </w:tcBorders>
            <w:vAlign w:val="center"/>
          </w:tcPr>
          <w:p w14:paraId="781C18AA" w14:textId="1F1846F5" w:rsidR="00E66B70" w:rsidRDefault="005F3ED9">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30"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E66B70" w:rsidRPr="005F3ED9" w:rsidRDefault="00BD6571">
            <w:pPr>
              <w:rPr>
                <w:rFonts w:eastAsia="BatangChe" w:cs="Arial"/>
                <w:b/>
                <w:color w:val="465C7A"/>
                <w:sz w:val="24"/>
                <w:szCs w:val="24"/>
                <w:lang w:val="en-US"/>
              </w:rPr>
            </w:pPr>
            <w:r>
              <w:rPr>
                <w:rFonts w:eastAsia="BatangChe" w:cs="Arial"/>
                <w:b/>
                <w:color w:val="465C7A"/>
                <w:sz w:val="24"/>
                <w:szCs w:val="24"/>
                <w:lang w:val="en-US"/>
              </w:rPr>
              <w:t xml:space="preserve">Work in </w:t>
            </w:r>
            <w:r w:rsidR="005F3ED9">
              <w:rPr>
                <w:rFonts w:eastAsia="BatangChe" w:cs="Arial"/>
                <w:b/>
                <w:color w:val="465C7A"/>
                <w:sz w:val="24"/>
                <w:szCs w:val="24"/>
                <w:lang w:val="en-US"/>
              </w:rPr>
              <w:t>pairs</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BD6571">
            <w:pPr>
              <w:jc w:val="right"/>
              <w:rPr>
                <w:sz w:val="24"/>
                <w:szCs w:val="24"/>
                <w:lang w:val="en-GB"/>
              </w:rPr>
            </w:pPr>
            <w:r>
              <w:rPr>
                <w:rFonts w:cs="Arial"/>
                <w:sz w:val="24"/>
                <w:szCs w:val="24"/>
                <w:lang w:val="en-GB"/>
              </w:rPr>
              <w:t xml:space="preserve"> </w:t>
            </w:r>
            <w:r>
              <w:rPr>
                <w:noProof/>
                <w:sz w:val="24"/>
                <w:szCs w:val="24"/>
                <w:lang w:val="pt-PT" w:eastAsia="pt-PT"/>
              </w:rPr>
              <mc:AlternateContent>
                <mc:Choice Requires="wpg">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31"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8" o:spid="_x0000_s18" type="#_x0000_t75" style="mso-wrap-distance-left:0.0pt;mso-wrap-distance-top:0.0pt;mso-wrap-distance-right:0.0pt;mso-wrap-distance-bottom:0.0pt;width:36.9pt;height:36.9pt;" stroked="f">
                      <v:path textboxrect="0,0,0,0"/>
                      <v:imagedata r:id="rId35" o:title=""/>
                    </v:shape>
                  </w:pict>
                </mc:Fallback>
              </mc:AlternateContent>
            </w:r>
          </w:p>
        </w:tc>
        <w:tc>
          <w:tcPr>
            <w:tcW w:w="1417" w:type="dxa"/>
            <w:tcBorders>
              <w:left w:val="none" w:sz="4" w:space="0" w:color="000000"/>
            </w:tcBorders>
            <w:vAlign w:val="center"/>
          </w:tcPr>
          <w:p w14:paraId="2B734DAD" w14:textId="18E4E5E0" w:rsidR="00E66B70" w:rsidRPr="005F3ED9" w:rsidRDefault="005F084B">
            <w:pPr>
              <w:rPr>
                <w:sz w:val="24"/>
                <w:szCs w:val="24"/>
                <w:highlight w:val="yellow"/>
                <w:lang w:val="en-GB"/>
              </w:rPr>
            </w:pPr>
            <w:r>
              <w:rPr>
                <w:rFonts w:eastAsia="BatangChe" w:cs="Arial"/>
                <w:b/>
                <w:color w:val="465C7A"/>
                <w:sz w:val="24"/>
                <w:szCs w:val="24"/>
                <w:highlight w:val="yellow"/>
                <w:lang w:val="en-US"/>
              </w:rPr>
              <w:t>120</w:t>
            </w:r>
            <w:r w:rsidR="00BD6571" w:rsidRPr="005F3ED9">
              <w:rPr>
                <w:rFonts w:eastAsia="BatangChe" w:cs="Arial"/>
                <w:b/>
                <w:color w:val="465C7A"/>
                <w:sz w:val="24"/>
                <w:szCs w:val="24"/>
                <w:highlight w:val="yellow"/>
                <w:lang w:val="en-US"/>
              </w:rPr>
              <w:t xml:space="preserve"> min</w:t>
            </w:r>
          </w:p>
        </w:tc>
      </w:tr>
      <w:tr w:rsidR="00E66B70" w14:paraId="1089E506" w14:textId="77777777">
        <w:trPr>
          <w:trHeight w:val="1967"/>
        </w:trPr>
        <w:tc>
          <w:tcPr>
            <w:tcW w:w="9743" w:type="dxa"/>
            <w:gridSpan w:val="4"/>
          </w:tcPr>
          <w:p w14:paraId="666F7DBC" w14:textId="55F01C40" w:rsidR="00E66B70" w:rsidRDefault="00BD6571">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 xml:space="preserve">Learning </w:t>
            </w:r>
            <w:r>
              <w:rPr>
                <w:rFonts w:ascii="Avenir Book" w:eastAsia="BatangChe" w:hAnsi="Avenir Book" w:cs="Arial"/>
                <w:b/>
                <w:color w:val="465C7A"/>
                <w:sz w:val="28"/>
                <w:szCs w:val="28"/>
                <w:lang w:val="en-US"/>
              </w:rPr>
              <w:t>Outcomes</w:t>
            </w:r>
          </w:p>
          <w:p w14:paraId="1F5B9E00" w14:textId="77777777" w:rsidR="00FB07AA" w:rsidRPr="00963185" w:rsidRDefault="00FB07AA" w:rsidP="00FB07AA">
            <w:pPr>
              <w:spacing w:line="276" w:lineRule="auto"/>
              <w:rPr>
                <w:rFonts w:eastAsia="BatangChe" w:cs="Courier New"/>
                <w:lang w:val="en-US"/>
              </w:rPr>
            </w:pPr>
            <w:r w:rsidRPr="00963185">
              <w:rPr>
                <w:rFonts w:eastAsia="BatangChe" w:cs="Courier New"/>
                <w:i/>
                <w:lang w:val="en-US"/>
              </w:rPr>
              <w:t>Knowledge</w:t>
            </w:r>
            <w:r w:rsidRPr="00963185">
              <w:rPr>
                <w:rFonts w:eastAsia="BatangChe" w:cs="Courier New"/>
                <w:lang w:val="en-US"/>
              </w:rPr>
              <w:t xml:space="preserve">: Understand Ohm's law, know how to use electric current in different daily life situations and understand the effects </w:t>
            </w:r>
            <w:r w:rsidRPr="00963185">
              <w:rPr>
                <w:lang w:val="en-US"/>
              </w:rPr>
              <w:t>of electric current in the human body.</w:t>
            </w:r>
          </w:p>
          <w:p w14:paraId="18C917C1" w14:textId="77777777" w:rsidR="00FB07AA" w:rsidRPr="00963185" w:rsidRDefault="00FB07AA" w:rsidP="00FB07AA">
            <w:pPr>
              <w:spacing w:line="276" w:lineRule="auto"/>
              <w:jc w:val="both"/>
              <w:rPr>
                <w:lang w:val="en-US"/>
              </w:rPr>
            </w:pPr>
            <w:r w:rsidRPr="00963185">
              <w:rPr>
                <w:rFonts w:eastAsia="BatangChe" w:cs="Courier New"/>
                <w:i/>
                <w:lang w:val="en-US"/>
              </w:rPr>
              <w:t>Skills:</w:t>
            </w:r>
            <w:r w:rsidRPr="00963185">
              <w:rPr>
                <w:rFonts w:eastAsia="BatangChe" w:cs="Courier New"/>
                <w:lang w:val="en-US"/>
              </w:rPr>
              <w:t xml:space="preserve"> </w:t>
            </w:r>
            <w:r w:rsidRPr="00963185">
              <w:rPr>
                <w:lang w:val="en-US"/>
              </w:rPr>
              <w:t>Plan an investigation to investigate a research question, observe and record the results, critique experimental design and draw conclusions.</w:t>
            </w:r>
          </w:p>
          <w:p w14:paraId="75A111F7" w14:textId="77777777" w:rsidR="00FB07AA" w:rsidRPr="00963185" w:rsidRDefault="00FB07AA" w:rsidP="00FB07AA">
            <w:pPr>
              <w:spacing w:line="276" w:lineRule="auto"/>
              <w:jc w:val="both"/>
              <w:rPr>
                <w:rFonts w:eastAsia="BatangChe" w:cs="Courier New"/>
                <w:lang w:val="en-US"/>
              </w:rPr>
            </w:pPr>
            <w:r w:rsidRPr="00963185">
              <w:rPr>
                <w:rFonts w:eastAsia="BatangChe" w:cs="Courier New"/>
                <w:i/>
                <w:lang w:val="en-US"/>
              </w:rPr>
              <w:t xml:space="preserve">Attitudes: </w:t>
            </w:r>
            <w:r w:rsidRPr="00963185">
              <w:rPr>
                <w:rFonts w:eastAsia="BatangChe" w:cs="Courier New"/>
                <w:lang w:val="en-US"/>
              </w:rPr>
              <w:t>Foster creativity during the planning, investigation and find solutions/explanations to the research question.</w:t>
            </w:r>
          </w:p>
          <w:p w14:paraId="3F3B1C2E" w14:textId="77777777" w:rsidR="00FB07AA" w:rsidRDefault="00FB07AA" w:rsidP="00FB07AA">
            <w:pPr>
              <w:spacing w:line="276" w:lineRule="auto"/>
              <w:jc w:val="both"/>
              <w:rPr>
                <w:rFonts w:eastAsia="BatangChe" w:cs="Courier New"/>
                <w:lang w:val="en-US"/>
              </w:rPr>
            </w:pPr>
          </w:p>
          <w:p w14:paraId="5E3774D5" w14:textId="59B4D678" w:rsidR="00E66B70" w:rsidRPr="002C04C4" w:rsidRDefault="00FB07AA" w:rsidP="00FB07AA">
            <w:pPr>
              <w:spacing w:line="276" w:lineRule="auto"/>
              <w:jc w:val="both"/>
              <w:rPr>
                <w:rFonts w:eastAsia="BatangChe" w:cs="Courier New"/>
                <w:lang w:val="en-US"/>
              </w:rPr>
            </w:pPr>
            <w:r w:rsidRPr="00963185">
              <w:rPr>
                <w:rFonts w:eastAsia="BatangChe" w:cs="Courier New"/>
                <w:lang w:val="en-US"/>
              </w:rPr>
              <w:t xml:space="preserve">Pre-service and in-service teachers should apply previous knowledge on series and parallel circuits, as well as tension, </w:t>
            </w:r>
            <w:r w:rsidRPr="00963185">
              <w:rPr>
                <w:bCs/>
                <w:lang w:val="en-US"/>
              </w:rPr>
              <w:t>current and know how to measure electrical quantities, I and U.</w:t>
            </w:r>
          </w:p>
        </w:tc>
      </w:tr>
      <w:tr w:rsidR="00E66B70" w14:paraId="34564611" w14:textId="77777777">
        <w:trPr>
          <w:trHeight w:val="1887"/>
        </w:trPr>
        <w:tc>
          <w:tcPr>
            <w:tcW w:w="9743" w:type="dxa"/>
            <w:gridSpan w:val="4"/>
          </w:tcPr>
          <w:p w14:paraId="2D9220C1" w14:textId="35A06A91" w:rsidR="00E66B70" w:rsidRDefault="00BD6571">
            <w:pPr>
              <w:rPr>
                <w:rFonts w:ascii="Avenir Book" w:eastAsia="BatangChe" w:hAnsi="Avenir Book" w:cs="Arial"/>
                <w:b/>
                <w:color w:val="465C7A"/>
                <w:sz w:val="28"/>
                <w:szCs w:val="28"/>
                <w:lang w:val="en-US"/>
              </w:rPr>
            </w:pPr>
            <w:r>
              <w:rPr>
                <w:rFonts w:ascii="Avenir Book" w:eastAsia="BatangChe" w:hAnsi="Avenir Book" w:cs="Arial"/>
                <w:b/>
                <w:color w:val="465C7A"/>
                <w:sz w:val="28"/>
                <w:szCs w:val="28"/>
                <w:lang w:val="en-US"/>
              </w:rPr>
              <w:t xml:space="preserve">Session description </w:t>
            </w:r>
            <w:bookmarkStart w:id="0" w:name="_GoBack"/>
            <w:bookmarkEnd w:id="0"/>
          </w:p>
          <w:p w14:paraId="59FF5B16" w14:textId="78877A49" w:rsidR="00E66B70" w:rsidRPr="005F3ED9" w:rsidRDefault="00FB07AA" w:rsidP="002C04C4">
            <w:pPr>
              <w:spacing w:after="200" w:line="276" w:lineRule="auto"/>
              <w:jc w:val="both"/>
              <w:rPr>
                <w:rFonts w:eastAsia="BatangChe" w:cs="Courier New"/>
                <w:lang w:val="en-US"/>
              </w:rPr>
            </w:pPr>
            <w:r w:rsidRPr="00963185">
              <w:rPr>
                <w:lang w:val="en-US"/>
              </w:rPr>
              <w:t xml:space="preserve">This activity starts with four questions, regarding the use of current and their effects in human body. To answer the questions, pre-service teachers and in-service teachers begin searching in the internet for three components that allow building an electrical circuit. Then, they plan an investigation, carry out their plan, collect and analyse data and draw conclusions. Finally, they describe Ohm’s law based on an internet search. All pre-service and in-service teachers, should participate in the discussion of the results, suggesting ongoing paths, pointing research problems and how they can be organized. </w:t>
            </w:r>
            <w:r w:rsidRPr="00963185">
              <w:rPr>
                <w:rFonts w:eastAsia="BatangChe" w:cs="Courier New"/>
                <w:lang w:val="en-US"/>
              </w:rPr>
              <w:t xml:space="preserve">The final challenge involves questions 6 to 10. In this part of the activity, </w:t>
            </w:r>
            <w:r w:rsidRPr="00963185">
              <w:rPr>
                <w:lang w:val="en-US"/>
              </w:rPr>
              <w:t>pre-service and in-service teachers search on the internet values of human body electrical resistance, with dry and damp skin. Then, they determine the current that passes through the human body when it is subjected to a potential of 12 V (car battery), with dry and wet hands, using Ohm’s law. To understand the effect of current in these two conditions, i.e., with dry and wet hands, they cause the information shown in the table. At this point in the activity, pre-service and in-service teachers answer initial questions. Teachers’ educators can also use a simulator of an electrical circuit (e</w:t>
            </w:r>
            <w:r>
              <w:rPr>
                <w:lang w:val="en-US"/>
              </w:rPr>
              <w:t>.</w:t>
            </w:r>
            <w:r w:rsidRPr="00963185">
              <w:rPr>
                <w:lang w:val="en-US"/>
              </w:rPr>
              <w:t>g</w:t>
            </w:r>
            <w:r>
              <w:rPr>
                <w:lang w:val="en-US"/>
              </w:rPr>
              <w:t>.</w:t>
            </w:r>
            <w:r w:rsidRPr="00963185">
              <w:rPr>
                <w:lang w:val="en-US"/>
              </w:rPr>
              <w:t>, https://phet.colorado.edu/sims/html/circuit-construction-kit-dc/latest/circuit-construction-kit-dc_en.html) and explore with pre-service and in-service teachers.</w:t>
            </w:r>
          </w:p>
        </w:tc>
      </w:tr>
      <w:tr w:rsidR="00E66B70" w14:paraId="3341BA79" w14:textId="77777777">
        <w:trPr>
          <w:trHeight w:val="3322"/>
        </w:trPr>
        <w:tc>
          <w:tcPr>
            <w:tcW w:w="9743" w:type="dxa"/>
            <w:gridSpan w:val="4"/>
          </w:tcPr>
          <w:p w14:paraId="062A6924" w14:textId="77777777" w:rsidR="00E66B70" w:rsidRDefault="002C04C4" w:rsidP="002C04C4">
            <w:pPr>
              <w:jc w:val="both"/>
              <w:rPr>
                <w:rFonts w:ascii="Avenir Book" w:eastAsia="BatangChe" w:hAnsi="Avenir Book" w:cs="Courier New"/>
                <w:b/>
                <w:color w:val="004571"/>
                <w:sz w:val="28"/>
                <w:szCs w:val="28"/>
                <w:lang w:val="en-US"/>
              </w:rPr>
            </w:pPr>
            <w:r w:rsidRPr="002C04C4">
              <w:rPr>
                <w:rFonts w:ascii="Avenir Book" w:eastAsia="BatangChe" w:hAnsi="Avenir Book" w:cs="Courier New"/>
                <w:b/>
                <w:color w:val="004571"/>
                <w:sz w:val="28"/>
                <w:szCs w:val="28"/>
                <w:lang w:val="en-US"/>
              </w:rPr>
              <w:lastRenderedPageBreak/>
              <w:t>Interdisciplinary Approach</w:t>
            </w:r>
          </w:p>
          <w:p w14:paraId="39B36BF7" w14:textId="5C677537" w:rsidR="002C04C4" w:rsidRPr="002C04C4" w:rsidRDefault="00FB07AA" w:rsidP="002C04C4">
            <w:pPr>
              <w:spacing w:after="200" w:line="276" w:lineRule="auto"/>
              <w:jc w:val="both"/>
              <w:rPr>
                <w:lang w:val="en-US"/>
              </w:rPr>
            </w:pPr>
            <w:r w:rsidRPr="00963185">
              <w:rPr>
                <w:rFonts w:eastAsia="BatangChe" w:cs="Courier New"/>
                <w:lang w:val="en-US"/>
              </w:rPr>
              <w:t>The activity shows the close relationship between physics, biology, math and technology and show how pre-service and in-service teachers can develop responsibility in their own learning, as well as develop emotional and scientific literacy.</w:t>
            </w:r>
          </w:p>
        </w:tc>
      </w:tr>
    </w:tbl>
    <w:p w14:paraId="7B9B8254" w14:textId="77777777" w:rsidR="00E66B70" w:rsidRDefault="00E66B70">
      <w:pPr>
        <w:rPr>
          <w:rStyle w:val="Refdecomentrio"/>
        </w:rPr>
      </w:pPr>
    </w:p>
    <w:p w14:paraId="1CEC738E" w14:textId="77777777" w:rsidR="005F3ED9" w:rsidRDefault="005F3ED9">
      <w:pPr>
        <w:rPr>
          <w:rFonts w:eastAsia="BatangChe" w:cstheme="minorHAnsi"/>
          <w:b/>
          <w:color w:val="365F91" w:themeColor="accent1" w:themeShade="BF"/>
          <w:sz w:val="36"/>
          <w:szCs w:val="32"/>
          <w:lang w:eastAsia="de-DE"/>
        </w:rPr>
      </w:pPr>
      <w:bookmarkStart w:id="1" w:name="_Toc100146683"/>
      <w:r>
        <w:br w:type="page"/>
      </w:r>
    </w:p>
    <w:p w14:paraId="466C4DDF" w14:textId="77777777" w:rsidR="00FB07AA" w:rsidRPr="00963185" w:rsidRDefault="00FB07AA" w:rsidP="00FB07AA">
      <w:pPr>
        <w:pStyle w:val="ttulo1"/>
        <w:rPr>
          <w:sz w:val="48"/>
        </w:rPr>
      </w:pPr>
      <w:bookmarkStart w:id="2" w:name="_Toc100146686"/>
      <w:bookmarkEnd w:id="1"/>
      <w:r w:rsidRPr="00963185">
        <w:lastRenderedPageBreak/>
        <w:t>Activity 4: Ohm´s law and Electric Shocks</w:t>
      </w:r>
      <w:bookmarkEnd w:id="2"/>
    </w:p>
    <w:p w14:paraId="43F42E7E" w14:textId="77777777" w:rsidR="00FB07AA" w:rsidRPr="00963185" w:rsidRDefault="00FB07AA" w:rsidP="00FB07AA">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5584" behindDoc="1" locked="0" layoutInCell="1" allowOverlap="1" wp14:anchorId="2890A0E0" wp14:editId="3A69F4F2">
            <wp:simplePos x="0" y="0"/>
            <wp:positionH relativeFrom="column">
              <wp:posOffset>0</wp:posOffset>
            </wp:positionH>
            <wp:positionV relativeFrom="paragraph">
              <wp:posOffset>6350</wp:posOffset>
            </wp:positionV>
            <wp:extent cx="619125" cy="619125"/>
            <wp:effectExtent l="0" t="0" r="3175" b="3175"/>
            <wp:wrapTight wrapText="bothSides">
              <wp:wrapPolygon edited="0">
                <wp:start x="0" y="0"/>
                <wp:lineTo x="0" y="21268"/>
                <wp:lineTo x="21268" y="21268"/>
                <wp:lineTo x="21268" y="0"/>
                <wp:lineTo x="0" y="0"/>
              </wp:wrapPolygon>
            </wp:wrapTight>
            <wp:docPr id="22" name="Imagem 22"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36"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A86062" w14:textId="77777777" w:rsidR="00FB07AA" w:rsidRPr="00963185" w:rsidRDefault="00FB07AA" w:rsidP="00FB07AA">
      <w:pPr>
        <w:pStyle w:val="Ttulo2"/>
      </w:pPr>
      <w:r w:rsidRPr="00963185">
        <w:t>Worksheet</w:t>
      </w:r>
    </w:p>
    <w:p w14:paraId="1B864374" w14:textId="77777777" w:rsidR="00FB07AA" w:rsidRDefault="00FB07AA" w:rsidP="00FB07AA">
      <w:pPr>
        <w:jc w:val="both"/>
        <w:rPr>
          <w:lang w:val="en-US"/>
        </w:rPr>
      </w:pPr>
    </w:p>
    <w:p w14:paraId="08D6874B" w14:textId="77777777" w:rsidR="00FB07AA" w:rsidRPr="00963185" w:rsidRDefault="00FB07AA" w:rsidP="00FB07AA">
      <w:pPr>
        <w:jc w:val="both"/>
        <w:rPr>
          <w:lang w:val="en-US"/>
        </w:rPr>
      </w:pPr>
      <w:r w:rsidRPr="00963185">
        <w:rPr>
          <w:lang w:val="en-US"/>
        </w:rPr>
        <w:t>Many people are damaged each year by current from common 120-V electric circuits. To prevent, it is necessary to know how to use electric current and to know its effects on the human body. The answers to the following questions assess your knowledge of these issues.</w:t>
      </w:r>
    </w:p>
    <w:p w14:paraId="29110D08" w14:textId="77777777" w:rsidR="00FB07AA" w:rsidRPr="00963185" w:rsidRDefault="00FB07AA" w:rsidP="00FB07AA">
      <w:pPr>
        <w:rPr>
          <w:i/>
          <w:lang w:val="en-US"/>
        </w:rPr>
      </w:pPr>
      <w:r w:rsidRPr="00963185">
        <w:rPr>
          <w:i/>
          <w:noProof/>
          <w:lang w:val="pt-PT" w:eastAsia="pt-PT"/>
        </w:rPr>
        <mc:AlternateContent>
          <mc:Choice Requires="wps">
            <w:drawing>
              <wp:anchor distT="0" distB="0" distL="114300" distR="114300" simplePos="0" relativeHeight="251711488" behindDoc="0" locked="0" layoutInCell="1" allowOverlap="1" wp14:anchorId="5B73B1D4" wp14:editId="0079F3CD">
                <wp:simplePos x="0" y="0"/>
                <wp:positionH relativeFrom="column">
                  <wp:posOffset>761365</wp:posOffset>
                </wp:positionH>
                <wp:positionV relativeFrom="paragraph">
                  <wp:posOffset>28575</wp:posOffset>
                </wp:positionV>
                <wp:extent cx="1828800" cy="927100"/>
                <wp:effectExtent l="18415" t="17145" r="19685" b="217805"/>
                <wp:wrapNone/>
                <wp:docPr id="23" name="Nota de Aviso Retangular Arredondada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927100"/>
                        </a:xfrm>
                        <a:prstGeom prst="wedgeRoundRectCallout">
                          <a:avLst>
                            <a:gd name="adj1" fmla="val -43750"/>
                            <a:gd name="adj2" fmla="val 68903"/>
                            <a:gd name="adj3" fmla="val 16667"/>
                          </a:avLst>
                        </a:prstGeom>
                        <a:solidFill>
                          <a:srgbClr val="FFFFFF"/>
                        </a:solidFill>
                        <a:ln w="25400">
                          <a:solidFill>
                            <a:schemeClr val="accent6">
                              <a:lumMod val="75000"/>
                              <a:lumOff val="0"/>
                            </a:schemeClr>
                          </a:solidFill>
                          <a:miter lim="800000"/>
                          <a:headEnd/>
                          <a:tailEnd/>
                        </a:ln>
                      </wps:spPr>
                      <wps:txbx>
                        <w:txbxContent>
                          <w:p w14:paraId="45BA350F" w14:textId="77777777" w:rsidR="00FB07AA" w:rsidRPr="005220F7" w:rsidRDefault="00FB07AA" w:rsidP="00FB07AA">
                            <w:pPr>
                              <w:rPr>
                                <w:lang w:val="en-US"/>
                              </w:rPr>
                            </w:pPr>
                            <w:r w:rsidRPr="005220F7">
                              <w:rPr>
                                <w:lang w:val="en-US"/>
                              </w:rPr>
                              <w:t>Is an electric shock with a 12V car battery dangerous?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B73B1D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Nota de Aviso Retangular Arredondada 12" o:spid="_x0000_s1026" type="#_x0000_t62" style="position:absolute;margin-left:59.95pt;margin-top:2.25pt;width:2in;height:7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" adj=",25683" strokecolor="#e36c0a [2409]" strokeweight="2pt">
                <v:textbox>
                  <w:txbxContent>
                    <w:p w14:paraId="45BA350F" w14:textId="77777777" w:rsidR="00FB07AA" w:rsidRPr="005220F7" w:rsidRDefault="00FB07AA" w:rsidP="00FB07AA">
                      <w:pPr>
                        <w:rPr>
                          <w:lang w:val="en-US"/>
                        </w:rPr>
                      </w:pPr>
                      <w:r w:rsidRPr="005220F7">
                        <w:rPr>
                          <w:lang w:val="en-US"/>
                        </w:rPr>
                        <w:t>Is an electric shock with a 12V car battery dangerous?</w:t>
                      </w:r>
                    </w:p>
                  </w:txbxContent>
                </v:textbox>
              </v:shape>
            </w:pict>
          </mc:Fallback>
        </mc:AlternateContent>
      </w:r>
      <w:r w:rsidRPr="00963185">
        <w:rPr>
          <w:i/>
          <w:noProof/>
          <w:sz w:val="28"/>
          <w:lang w:val="pt-PT" w:eastAsia="pt-PT"/>
        </w:rPr>
        <mc:AlternateContent>
          <mc:Choice Requires="wps">
            <w:drawing>
              <wp:anchor distT="0" distB="0" distL="114300" distR="114300" simplePos="0" relativeHeight="251712512" behindDoc="0" locked="0" layoutInCell="1" allowOverlap="1" wp14:anchorId="618AB485" wp14:editId="213C433D">
                <wp:simplePos x="0" y="0"/>
                <wp:positionH relativeFrom="column">
                  <wp:posOffset>3491865</wp:posOffset>
                </wp:positionH>
                <wp:positionV relativeFrom="paragraph">
                  <wp:posOffset>23495</wp:posOffset>
                </wp:positionV>
                <wp:extent cx="1828800" cy="876300"/>
                <wp:effectExtent l="15240" t="13970" r="13335" b="214630"/>
                <wp:wrapNone/>
                <wp:docPr id="15" name="Nota de Aviso Retangular Arredondada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876300"/>
                        </a:xfrm>
                        <a:prstGeom prst="wedgeRoundRectCallout">
                          <a:avLst>
                            <a:gd name="adj1" fmla="val -43750"/>
                            <a:gd name="adj2" fmla="val 70000"/>
                            <a:gd name="adj3" fmla="val 16667"/>
                          </a:avLst>
                        </a:prstGeom>
                        <a:solidFill>
                          <a:srgbClr val="FFFFFF"/>
                        </a:solidFill>
                        <a:ln w="25400">
                          <a:solidFill>
                            <a:schemeClr val="accent6">
                              <a:lumMod val="75000"/>
                              <a:lumOff val="0"/>
                            </a:schemeClr>
                          </a:solidFill>
                          <a:miter lim="800000"/>
                          <a:headEnd/>
                          <a:tailEnd/>
                        </a:ln>
                      </wps:spPr>
                      <wps:txbx>
                        <w:txbxContent>
                          <w:p w14:paraId="13924D1B" w14:textId="77777777" w:rsidR="00FB07AA" w:rsidRPr="005220F7" w:rsidRDefault="00FB07AA" w:rsidP="00FB07AA">
                            <w:pPr>
                              <w:rPr>
                                <w:lang w:val="en-US"/>
                              </w:rPr>
                            </w:pPr>
                            <w:r w:rsidRPr="005220F7">
                              <w:rPr>
                                <w:lang w:val="en-US"/>
                              </w:rPr>
                              <w:t>Why should you handle electrical equipment with dry hands?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18AB485" id="Nota de Aviso Retangular Arredondada 15" o:spid="_x0000_s1027" type="#_x0000_t62" style="position:absolute;margin-left:274.95pt;margin-top:1.85pt;width:2in;height:69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" strokecolor="#e36c0a [2409]" strokeweight="2pt">
                <v:textbox>
                  <w:txbxContent>
                    <w:p w14:paraId="13924D1B" w14:textId="77777777" w:rsidR="00FB07AA" w:rsidRPr="005220F7" w:rsidRDefault="00FB07AA" w:rsidP="00FB07AA">
                      <w:pPr>
                        <w:rPr>
                          <w:lang w:val="en-US"/>
                        </w:rPr>
                      </w:pPr>
                      <w:r w:rsidRPr="005220F7">
                        <w:rPr>
                          <w:lang w:val="en-US"/>
                        </w:rPr>
                        <w:t>Why should you handle electrical equipment with dry hands?</w:t>
                      </w:r>
                    </w:p>
                  </w:txbxContent>
                </v:textbox>
              </v:shape>
            </w:pict>
          </mc:Fallback>
        </mc:AlternateContent>
      </w:r>
    </w:p>
    <w:p w14:paraId="0E2DBC02" w14:textId="77777777" w:rsidR="00FB07AA" w:rsidRPr="00963185" w:rsidRDefault="00FB07AA" w:rsidP="00FB07AA">
      <w:pPr>
        <w:rPr>
          <w:i/>
          <w:lang w:val="en-US"/>
        </w:rPr>
      </w:pPr>
    </w:p>
    <w:p w14:paraId="0B9252E0" w14:textId="77777777" w:rsidR="00FB07AA" w:rsidRPr="00963185" w:rsidRDefault="00FB07AA" w:rsidP="00FB07AA">
      <w:pPr>
        <w:rPr>
          <w:i/>
          <w:lang w:val="en-US"/>
        </w:rPr>
      </w:pPr>
    </w:p>
    <w:p w14:paraId="07820D0E" w14:textId="77777777" w:rsidR="00FB07AA" w:rsidRPr="00963185" w:rsidRDefault="00FB07AA" w:rsidP="00FB07AA">
      <w:pPr>
        <w:jc w:val="center"/>
        <w:rPr>
          <w:lang w:val="en-US"/>
        </w:rPr>
      </w:pPr>
    </w:p>
    <w:p w14:paraId="233B95F9" w14:textId="77777777" w:rsidR="00FB07AA" w:rsidRPr="00963185" w:rsidRDefault="00FB07AA" w:rsidP="00FB07AA">
      <w:pPr>
        <w:rPr>
          <w:lang w:val="en-US"/>
        </w:rPr>
      </w:pPr>
    </w:p>
    <w:p w14:paraId="3FF53AAA" w14:textId="77777777" w:rsidR="00FB07AA" w:rsidRPr="00963185" w:rsidRDefault="00FB07AA" w:rsidP="00FB07AA">
      <w:pPr>
        <w:rPr>
          <w:lang w:val="en-US"/>
        </w:rPr>
      </w:pPr>
    </w:p>
    <w:p w14:paraId="3DD850FE" w14:textId="77777777" w:rsidR="00FB07AA" w:rsidRPr="00963185" w:rsidRDefault="00FB07AA" w:rsidP="00FB07AA">
      <w:pPr>
        <w:rPr>
          <w:lang w:val="en-US"/>
        </w:rPr>
      </w:pPr>
      <w:r w:rsidRPr="00963185">
        <w:rPr>
          <w:i/>
          <w:noProof/>
          <w:lang w:val="pt-PT" w:eastAsia="pt-PT"/>
        </w:rPr>
        <mc:AlternateContent>
          <mc:Choice Requires="wps">
            <w:drawing>
              <wp:anchor distT="0" distB="0" distL="114300" distR="114300" simplePos="0" relativeHeight="251713536" behindDoc="0" locked="0" layoutInCell="1" allowOverlap="1" wp14:anchorId="1FEC2FD6" wp14:editId="42F3F2D1">
                <wp:simplePos x="0" y="0"/>
                <wp:positionH relativeFrom="column">
                  <wp:posOffset>358775</wp:posOffset>
                </wp:positionH>
                <wp:positionV relativeFrom="paragraph">
                  <wp:posOffset>98474</wp:posOffset>
                </wp:positionV>
                <wp:extent cx="2671445" cy="1296035"/>
                <wp:effectExtent l="0" t="0" r="14605" b="399415"/>
                <wp:wrapNone/>
                <wp:docPr id="25" name="Nota de Aviso Retangular Arredondada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71445" cy="1296035"/>
                        </a:xfrm>
                        <a:prstGeom prst="wedgeRoundRectCallout">
                          <a:avLst>
                            <a:gd name="adj1" fmla="val 30388"/>
                            <a:gd name="adj2" fmla="val 77970"/>
                            <a:gd name="adj3" fmla="val 16667"/>
                          </a:avLst>
                        </a:prstGeom>
                        <a:solidFill>
                          <a:srgbClr val="FFFFFF"/>
                        </a:solidFill>
                        <a:ln w="25400">
                          <a:solidFill>
                            <a:schemeClr val="accent6">
                              <a:lumMod val="75000"/>
                              <a:lumOff val="0"/>
                            </a:schemeClr>
                          </a:solidFill>
                          <a:miter lim="800000"/>
                          <a:headEnd/>
                          <a:tailEnd/>
                        </a:ln>
                      </wps:spPr>
                      <wps:txbx>
                        <w:txbxContent>
                          <w:p w14:paraId="6EA4B150" w14:textId="77777777" w:rsidR="00FB07AA" w:rsidRPr="00331552" w:rsidRDefault="00FB07AA" w:rsidP="00FB07AA">
                            <w:pPr>
                              <w:rPr>
                                <w:lang w:val="pt-PT"/>
                              </w:rPr>
                            </w:pPr>
                            <w:r w:rsidRPr="004B552B">
                              <w:rPr>
                                <w:rFonts w:cs="Times New Roman"/>
                                <w:lang w:val="en-US"/>
                              </w:rPr>
                              <w:t xml:space="preserve">Are the effects of electric shocks on the human body, when it is crossed by an electric current, all the same? </w:t>
                            </w:r>
                            <w:r w:rsidRPr="004B552B">
                              <w:rPr>
                                <w:rFonts w:cs="Times New Roman"/>
                                <w:lang w:val="pt-PT"/>
                              </w:rPr>
                              <w:t>What does this electric current depend 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FEC2FD6" id="Nota de Aviso Retangular Arredondada 11" o:spid="_x0000_s1028" type="#_x0000_t62" style="position:absolute;margin-left:28.25pt;margin-top:7.75pt;width:210.35pt;height:102.0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" adj="17364,27642" strokecolor="#e36c0a [2409]" strokeweight="2pt">
                <v:textbox>
                  <w:txbxContent>
                    <w:p w14:paraId="6EA4B150" w14:textId="77777777" w:rsidR="00FB07AA" w:rsidRPr="00331552" w:rsidRDefault="00FB07AA" w:rsidP="00FB07AA">
                      <w:pPr>
                        <w:rPr>
                          <w:lang w:val="pt-PT"/>
                        </w:rPr>
                      </w:pPr>
                      <w:r w:rsidRPr="004B552B">
                        <w:rPr>
                          <w:rFonts w:cs="Times New Roman"/>
                          <w:lang w:val="en-US"/>
                        </w:rPr>
                        <w:t xml:space="preserve">Are the effects of electric shocks on the human body, when it is crossed by an electric current, all the same? </w:t>
                      </w:r>
                      <w:proofErr w:type="spellStart"/>
                      <w:r w:rsidRPr="004B552B">
                        <w:rPr>
                          <w:rFonts w:cs="Times New Roman"/>
                          <w:lang w:val="pt-PT"/>
                        </w:rPr>
                        <w:t>What</w:t>
                      </w:r>
                      <w:proofErr w:type="spellEnd"/>
                      <w:r w:rsidRPr="004B552B">
                        <w:rPr>
                          <w:rFonts w:cs="Times New Roman"/>
                          <w:lang w:val="pt-PT"/>
                        </w:rPr>
                        <w:t xml:space="preserve"> does </w:t>
                      </w:r>
                      <w:proofErr w:type="spellStart"/>
                      <w:r w:rsidRPr="004B552B">
                        <w:rPr>
                          <w:rFonts w:cs="Times New Roman"/>
                          <w:lang w:val="pt-PT"/>
                        </w:rPr>
                        <w:t>this</w:t>
                      </w:r>
                      <w:proofErr w:type="spellEnd"/>
                      <w:r w:rsidRPr="004B552B">
                        <w:rPr>
                          <w:rFonts w:cs="Times New Roman"/>
                          <w:lang w:val="pt-PT"/>
                        </w:rPr>
                        <w:t xml:space="preserve"> </w:t>
                      </w:r>
                      <w:proofErr w:type="spellStart"/>
                      <w:r w:rsidRPr="004B552B">
                        <w:rPr>
                          <w:rFonts w:cs="Times New Roman"/>
                          <w:lang w:val="pt-PT"/>
                        </w:rPr>
                        <w:t>electric</w:t>
                      </w:r>
                      <w:proofErr w:type="spellEnd"/>
                      <w:r w:rsidRPr="004B552B">
                        <w:rPr>
                          <w:rFonts w:cs="Times New Roman"/>
                          <w:lang w:val="pt-PT"/>
                        </w:rPr>
                        <w:t xml:space="preserve"> </w:t>
                      </w:r>
                      <w:proofErr w:type="spellStart"/>
                      <w:r w:rsidRPr="004B552B">
                        <w:rPr>
                          <w:rFonts w:cs="Times New Roman"/>
                          <w:lang w:val="pt-PT"/>
                        </w:rPr>
                        <w:t>current</w:t>
                      </w:r>
                      <w:proofErr w:type="spellEnd"/>
                      <w:r w:rsidRPr="004B552B">
                        <w:rPr>
                          <w:rFonts w:cs="Times New Roman"/>
                          <w:lang w:val="pt-PT"/>
                        </w:rPr>
                        <w:t xml:space="preserve"> </w:t>
                      </w:r>
                      <w:proofErr w:type="spellStart"/>
                      <w:r w:rsidRPr="004B552B">
                        <w:rPr>
                          <w:rFonts w:cs="Times New Roman"/>
                          <w:lang w:val="pt-PT"/>
                        </w:rPr>
                        <w:t>depend</w:t>
                      </w:r>
                      <w:proofErr w:type="spellEnd"/>
                      <w:r w:rsidRPr="004B552B">
                        <w:rPr>
                          <w:rFonts w:cs="Times New Roman"/>
                          <w:lang w:val="pt-PT"/>
                        </w:rPr>
                        <w:t xml:space="preserve"> </w:t>
                      </w:r>
                      <w:proofErr w:type="spellStart"/>
                      <w:r w:rsidRPr="004B552B">
                        <w:rPr>
                          <w:rFonts w:cs="Times New Roman"/>
                          <w:lang w:val="pt-PT"/>
                        </w:rPr>
                        <w:t>on</w:t>
                      </w:r>
                      <w:proofErr w:type="spellEnd"/>
                      <w:r w:rsidRPr="004B552B">
                        <w:rPr>
                          <w:rFonts w:cs="Times New Roman"/>
                          <w:lang w:val="pt-PT"/>
                        </w:rPr>
                        <w:t>?</w:t>
                      </w:r>
                    </w:p>
                  </w:txbxContent>
                </v:textbox>
              </v:shape>
            </w:pict>
          </mc:Fallback>
        </mc:AlternateContent>
      </w:r>
    </w:p>
    <w:p w14:paraId="2EA7F3D2" w14:textId="77777777" w:rsidR="00FB07AA" w:rsidRPr="00963185" w:rsidRDefault="00FB07AA" w:rsidP="00FB07AA">
      <w:pPr>
        <w:autoSpaceDE w:val="0"/>
        <w:autoSpaceDN w:val="0"/>
        <w:adjustRightInd w:val="0"/>
        <w:rPr>
          <w:rFonts w:ascii="AGaramondPro-Regular" w:hAnsi="AGaramondPro-Regular" w:cs="AGaramondPro-Regular"/>
          <w:lang w:val="en-US"/>
        </w:rPr>
      </w:pPr>
      <w:r w:rsidRPr="00963185">
        <w:rPr>
          <w:noProof/>
          <w:lang w:val="pt-PT" w:eastAsia="pt-PT"/>
        </w:rPr>
        <mc:AlternateContent>
          <mc:Choice Requires="wps">
            <w:drawing>
              <wp:anchor distT="0" distB="0" distL="114300" distR="114300" simplePos="0" relativeHeight="251714560" behindDoc="0" locked="0" layoutInCell="1" allowOverlap="1" wp14:anchorId="23B7201B" wp14:editId="43578007">
                <wp:simplePos x="0" y="0"/>
                <wp:positionH relativeFrom="column">
                  <wp:posOffset>3332839</wp:posOffset>
                </wp:positionH>
                <wp:positionV relativeFrom="paragraph">
                  <wp:posOffset>60849</wp:posOffset>
                </wp:positionV>
                <wp:extent cx="1940118" cy="970059"/>
                <wp:effectExtent l="0" t="0" r="22225" b="230505"/>
                <wp:wrapNone/>
                <wp:docPr id="26" name="Nota de Aviso Retangular Arredondada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0118" cy="970059"/>
                        </a:xfrm>
                        <a:prstGeom prst="wedgeRoundRectCallout">
                          <a:avLst>
                            <a:gd name="adj1" fmla="val -43750"/>
                            <a:gd name="adj2" fmla="val 70000"/>
                            <a:gd name="adj3" fmla="val 16667"/>
                          </a:avLst>
                        </a:prstGeom>
                        <a:solidFill>
                          <a:srgbClr val="FFFFFF"/>
                        </a:solidFill>
                        <a:ln w="25400">
                          <a:solidFill>
                            <a:schemeClr val="accent6">
                              <a:lumMod val="75000"/>
                              <a:lumOff val="0"/>
                            </a:schemeClr>
                          </a:solidFill>
                          <a:miter lim="800000"/>
                          <a:headEnd/>
                          <a:tailEnd/>
                        </a:ln>
                      </wps:spPr>
                      <wps:txbx>
                        <w:txbxContent>
                          <w:p w14:paraId="2D19AB6F" w14:textId="77777777" w:rsidR="00FB07AA" w:rsidRPr="005220F7" w:rsidRDefault="00FB07AA" w:rsidP="00FB07AA">
                            <w:pPr>
                              <w:rPr>
                                <w:sz w:val="28"/>
                                <w:lang w:val="en-US"/>
                              </w:rPr>
                            </w:pPr>
                            <w:r w:rsidRPr="005220F7">
                              <w:rPr>
                                <w:lang w:val="en-US"/>
                              </w:rPr>
                              <w:t>Is it safe to use the hairdryer barefoot in a wet bathroom?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3B7201B" id="Nota de Aviso Retangular Arredondada 13" o:spid="_x0000_s1029" type="#_x0000_t62" style="position:absolute;margin-left:262.45pt;margin-top:4.8pt;width:152.75pt;height:76.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" strokecolor="#e36c0a [2409]" strokeweight="2pt">
                <v:textbox>
                  <w:txbxContent>
                    <w:p w14:paraId="2D19AB6F" w14:textId="77777777" w:rsidR="00FB07AA" w:rsidRPr="005220F7" w:rsidRDefault="00FB07AA" w:rsidP="00FB07AA">
                      <w:pPr>
                        <w:rPr>
                          <w:sz w:val="28"/>
                          <w:lang w:val="en-US"/>
                        </w:rPr>
                      </w:pPr>
                      <w:r w:rsidRPr="005220F7">
                        <w:rPr>
                          <w:lang w:val="en-US"/>
                        </w:rPr>
                        <w:t>Is it safe to use the hairdryer barefoot in a wet bathroom?</w:t>
                      </w:r>
                    </w:p>
                  </w:txbxContent>
                </v:textbox>
              </v:shape>
            </w:pict>
          </mc:Fallback>
        </mc:AlternateContent>
      </w:r>
    </w:p>
    <w:p w14:paraId="7C418711" w14:textId="77777777" w:rsidR="00FB07AA" w:rsidRPr="00963185" w:rsidRDefault="00FB07AA" w:rsidP="00FB07AA">
      <w:pPr>
        <w:autoSpaceDE w:val="0"/>
        <w:autoSpaceDN w:val="0"/>
        <w:adjustRightInd w:val="0"/>
        <w:rPr>
          <w:rFonts w:ascii="AGaramondPro-Regular" w:hAnsi="AGaramondPro-Regular" w:cs="AGaramondPro-Regular"/>
          <w:lang w:val="en-US"/>
        </w:rPr>
      </w:pPr>
    </w:p>
    <w:p w14:paraId="78E797D3" w14:textId="77777777" w:rsidR="00FB07AA" w:rsidRPr="00963185" w:rsidRDefault="00FB07AA" w:rsidP="00FB07AA">
      <w:pPr>
        <w:autoSpaceDE w:val="0"/>
        <w:autoSpaceDN w:val="0"/>
        <w:adjustRightInd w:val="0"/>
        <w:rPr>
          <w:rFonts w:ascii="AGaramondPro-Regular" w:hAnsi="AGaramondPro-Regular" w:cs="AGaramondPro-Regular"/>
          <w:lang w:val="en-US"/>
        </w:rPr>
      </w:pPr>
    </w:p>
    <w:p w14:paraId="67B87535" w14:textId="77777777" w:rsidR="00FB07AA" w:rsidRPr="00963185" w:rsidRDefault="00FB07AA" w:rsidP="00FB07AA">
      <w:pPr>
        <w:autoSpaceDE w:val="0"/>
        <w:autoSpaceDN w:val="0"/>
        <w:adjustRightInd w:val="0"/>
        <w:rPr>
          <w:rFonts w:ascii="AGaramondPro-Regular" w:hAnsi="AGaramondPro-Regular" w:cs="AGaramondPro-Regular"/>
          <w:lang w:val="en-US"/>
        </w:rPr>
      </w:pPr>
    </w:p>
    <w:p w14:paraId="2A756053" w14:textId="77777777" w:rsidR="00FB07AA" w:rsidRPr="00963185" w:rsidRDefault="00FB07AA" w:rsidP="00FB07AA">
      <w:pPr>
        <w:autoSpaceDE w:val="0"/>
        <w:autoSpaceDN w:val="0"/>
        <w:adjustRightInd w:val="0"/>
        <w:rPr>
          <w:rFonts w:ascii="AGaramondPro-Regular" w:hAnsi="AGaramondPro-Regular" w:cs="AGaramondPro-Regular"/>
          <w:lang w:val="en-US"/>
        </w:rPr>
      </w:pPr>
    </w:p>
    <w:p w14:paraId="73FD2378" w14:textId="77777777" w:rsidR="00FB07AA" w:rsidRPr="00963185" w:rsidRDefault="00FB07AA" w:rsidP="00FB07AA">
      <w:pPr>
        <w:autoSpaceDE w:val="0"/>
        <w:autoSpaceDN w:val="0"/>
        <w:adjustRightInd w:val="0"/>
        <w:rPr>
          <w:rFonts w:ascii="AGaramondPro-Regular" w:hAnsi="AGaramondPro-Regular" w:cs="AGaramondPro-Regular"/>
          <w:lang w:val="en-US"/>
        </w:rPr>
      </w:pPr>
    </w:p>
    <w:p w14:paraId="1AC1F080" w14:textId="77777777" w:rsidR="00FB07AA" w:rsidRPr="00963185" w:rsidRDefault="00FB07AA" w:rsidP="00FB07AA">
      <w:pPr>
        <w:autoSpaceDE w:val="0"/>
        <w:autoSpaceDN w:val="0"/>
        <w:adjustRightInd w:val="0"/>
        <w:rPr>
          <w:lang w:val="en-US"/>
        </w:rPr>
      </w:pPr>
      <w:r>
        <w:rPr>
          <w:lang w:val="en-US"/>
        </w:rPr>
        <w:t>Explore items 1 to 5</w:t>
      </w:r>
      <w:r w:rsidRPr="00963185">
        <w:rPr>
          <w:lang w:val="en-US"/>
        </w:rPr>
        <w:t xml:space="preserve"> to answer the four questions above.</w:t>
      </w:r>
    </w:p>
    <w:p w14:paraId="1D340BFC" w14:textId="77777777" w:rsidR="00FB07AA" w:rsidRPr="00963185" w:rsidRDefault="00FB07AA" w:rsidP="00FB07AA">
      <w:pPr>
        <w:autoSpaceDE w:val="0"/>
        <w:autoSpaceDN w:val="0"/>
        <w:adjustRightInd w:val="0"/>
        <w:rPr>
          <w:lang w:val="en-US"/>
        </w:rPr>
      </w:pPr>
    </w:p>
    <w:p w14:paraId="70BC7FD6" w14:textId="77777777" w:rsidR="00FB07AA" w:rsidRPr="00963185" w:rsidRDefault="00FB07AA" w:rsidP="00FB07AA">
      <w:pPr>
        <w:autoSpaceDE w:val="0"/>
        <w:autoSpaceDN w:val="0"/>
        <w:adjustRightInd w:val="0"/>
        <w:rPr>
          <w:lang w:val="en-US"/>
        </w:rPr>
      </w:pPr>
      <w:r w:rsidRPr="00963185">
        <w:rPr>
          <w:lang w:val="en-US"/>
        </w:rPr>
        <w:t xml:space="preserve">1. Search </w:t>
      </w:r>
      <w:r>
        <w:rPr>
          <w:lang w:val="en-US"/>
        </w:rPr>
        <w:t>o</w:t>
      </w:r>
      <w:r w:rsidRPr="00963185">
        <w:rPr>
          <w:lang w:val="en-US"/>
        </w:rPr>
        <w:t>n the internet for three components that allow you to build an electrical circuit. Write the components selected and justify your options.</w:t>
      </w:r>
    </w:p>
    <w:p w14:paraId="0A8124EA" w14:textId="77777777" w:rsidR="00FB07AA" w:rsidRPr="00963185" w:rsidRDefault="00FB07AA" w:rsidP="00FB07AA">
      <w:pPr>
        <w:autoSpaceDE w:val="0"/>
        <w:autoSpaceDN w:val="0"/>
        <w:adjustRightInd w:val="0"/>
        <w:rPr>
          <w:lang w:val="en-US"/>
        </w:rPr>
      </w:pPr>
    </w:p>
    <w:p w14:paraId="1771D557" w14:textId="77777777" w:rsidR="00FB07AA" w:rsidRPr="002E089B" w:rsidRDefault="00FB07AA" w:rsidP="00FB07AA">
      <w:pPr>
        <w:autoSpaceDE w:val="0"/>
        <w:autoSpaceDN w:val="0"/>
        <w:adjustRightInd w:val="0"/>
        <w:rPr>
          <w:lang w:val="en-US"/>
        </w:rPr>
      </w:pPr>
      <w:r w:rsidRPr="002E089B">
        <w:rPr>
          <w:lang w:val="en-US"/>
        </w:rPr>
        <w:t>2. Using the components selected, plan an investigation to measure the value of the tension in an electrical circuit (U) divided by the current that flow through it (I). Write your plan.</w:t>
      </w:r>
    </w:p>
    <w:p w14:paraId="05122428" w14:textId="77777777" w:rsidR="00FB07AA" w:rsidRPr="00963185" w:rsidRDefault="00FB07AA" w:rsidP="00FB07AA">
      <w:pPr>
        <w:autoSpaceDE w:val="0"/>
        <w:autoSpaceDN w:val="0"/>
        <w:adjustRightInd w:val="0"/>
        <w:rPr>
          <w:lang w:val="en-US"/>
        </w:rPr>
      </w:pPr>
    </w:p>
    <w:p w14:paraId="2401B2D4" w14:textId="77777777" w:rsidR="00FB07AA" w:rsidRPr="00963185" w:rsidRDefault="00FB07AA" w:rsidP="00FB07AA">
      <w:pPr>
        <w:autoSpaceDE w:val="0"/>
        <w:autoSpaceDN w:val="0"/>
        <w:adjustRightInd w:val="0"/>
        <w:rPr>
          <w:lang w:val="en-US"/>
        </w:rPr>
      </w:pPr>
      <w:r w:rsidRPr="00963185">
        <w:rPr>
          <w:lang w:val="en-US"/>
        </w:rPr>
        <w:t>3. Carry out the plan and collect the values ​​of U and I in the electrical circuit. Repeat the procedure using three different voltage sources. Determine U/I.</w:t>
      </w:r>
    </w:p>
    <w:p w14:paraId="70362D81" w14:textId="77777777" w:rsidR="00FB07AA" w:rsidRPr="00963185" w:rsidRDefault="00FB07AA" w:rsidP="00FB07AA">
      <w:pPr>
        <w:autoSpaceDE w:val="0"/>
        <w:autoSpaceDN w:val="0"/>
        <w:adjustRightInd w:val="0"/>
        <w:rPr>
          <w:lang w:val="en-US"/>
        </w:rPr>
      </w:pPr>
    </w:p>
    <w:p w14:paraId="697C9A6F" w14:textId="77777777" w:rsidR="00FB07AA" w:rsidRPr="00963185" w:rsidRDefault="00FB07AA" w:rsidP="00FB07AA">
      <w:pPr>
        <w:autoSpaceDE w:val="0"/>
        <w:autoSpaceDN w:val="0"/>
        <w:adjustRightInd w:val="0"/>
        <w:rPr>
          <w:lang w:val="en-US"/>
        </w:rPr>
      </w:pPr>
      <w:r w:rsidRPr="00963185">
        <w:rPr>
          <w:lang w:val="en-US"/>
        </w:rPr>
        <w:t>4. Draw a conclusion about the results.</w:t>
      </w:r>
    </w:p>
    <w:p w14:paraId="0CDD45BE" w14:textId="77777777" w:rsidR="00FB07AA" w:rsidRPr="00963185" w:rsidRDefault="00FB07AA" w:rsidP="00FB07AA">
      <w:pPr>
        <w:autoSpaceDE w:val="0"/>
        <w:autoSpaceDN w:val="0"/>
        <w:adjustRightInd w:val="0"/>
        <w:rPr>
          <w:lang w:val="en-US"/>
        </w:rPr>
      </w:pPr>
      <w:r w:rsidRPr="00963185">
        <w:rPr>
          <w:lang w:val="en-US"/>
        </w:rPr>
        <w:t xml:space="preserve">5. Search in the internet information about the law, related with numerical equation explored in the previous question. </w:t>
      </w:r>
    </w:p>
    <w:p w14:paraId="2423F4A0" w14:textId="77777777" w:rsidR="00FB07AA" w:rsidRPr="00963185" w:rsidRDefault="00FB07AA" w:rsidP="00FB07AA">
      <w:pPr>
        <w:rPr>
          <w:rFonts w:cs="Times New Roman"/>
          <w:color w:val="9BBB59" w:themeColor="accent3"/>
          <w:sz w:val="32"/>
          <w:lang w:val="en-US"/>
        </w:rPr>
      </w:pPr>
      <w:r w:rsidRPr="00963185">
        <w:rPr>
          <w:rFonts w:cs="Times New Roman"/>
          <w:color w:val="9BBB59" w:themeColor="accent3"/>
          <w:sz w:val="32"/>
          <w:lang w:val="en-US"/>
        </w:rPr>
        <w:t>Let's answer the initial questions...</w:t>
      </w:r>
    </w:p>
    <w:p w14:paraId="126C7259" w14:textId="77777777" w:rsidR="00FB07AA" w:rsidRPr="00963185" w:rsidRDefault="00FB07AA" w:rsidP="00FB07AA">
      <w:pPr>
        <w:rPr>
          <w:rFonts w:cs="Times New Roman"/>
          <w:lang w:val="en-US"/>
        </w:rPr>
      </w:pPr>
      <w:r w:rsidRPr="00963185">
        <w:rPr>
          <w:rFonts w:cs="Times New Roman"/>
          <w:lang w:val="en-US"/>
        </w:rPr>
        <w:t>6. Search on the internet how much resistance the human body is worth, with dry skin and damp skin. Collect the values.</w:t>
      </w:r>
    </w:p>
    <w:p w14:paraId="67381301" w14:textId="77777777" w:rsidR="00FB07AA" w:rsidRDefault="00FB07AA" w:rsidP="00FB07AA">
      <w:pPr>
        <w:rPr>
          <w:rFonts w:cs="Times New Roman"/>
          <w:lang w:val="en-US"/>
        </w:rPr>
      </w:pPr>
      <w:r w:rsidRPr="00963185">
        <w:rPr>
          <w:rFonts w:cs="Times New Roman"/>
          <w:lang w:val="en-US"/>
        </w:rPr>
        <w:t>7. Consider the table below (Hewitt, 2015).</w:t>
      </w:r>
    </w:p>
    <w:p w14:paraId="6D3E0C37" w14:textId="77777777" w:rsidR="00FB07AA" w:rsidRPr="00963185" w:rsidRDefault="009B34B6" w:rsidP="00FB07AA">
      <w:pPr>
        <w:rPr>
          <w:rFonts w:cs="Times New Roman"/>
          <w:lang w:val="en-US"/>
        </w:rPr>
      </w:pPr>
      <w:r w:rsidRPr="00963185">
        <w:rPr>
          <w:rFonts w:cs="Times New Roman"/>
          <w:noProof/>
          <w:lang w:val="en-US"/>
        </w:rPr>
        <w:object w:dxaOrig="8445" w:dyaOrig="3060" w14:anchorId="0ED76C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Graphical user interface, text&#10;&#10;&#10;&#10;Description automatically generated with medium confidence" style="width:423pt;height:153pt;mso-width-percent:0;mso-height-percent:0;mso-width-percent:0;mso-height-percent:0" o:ole="">
            <v:imagedata r:id="rId37" o:title=""/>
          </v:shape>
          <o:OLEObject Type="Embed" ProgID="PBrush" ShapeID="_x0000_i1025" DrawAspect="Content" ObjectID="_1726990430" r:id="rId38"/>
        </w:object>
      </w:r>
    </w:p>
    <w:p w14:paraId="006787AE" w14:textId="77777777" w:rsidR="00FB07AA" w:rsidRPr="00963185" w:rsidRDefault="00FB07AA" w:rsidP="00FB07AA">
      <w:pPr>
        <w:rPr>
          <w:rFonts w:cs="Times New Roman"/>
          <w:lang w:val="en-US"/>
        </w:rPr>
      </w:pPr>
    </w:p>
    <w:p w14:paraId="1ECCCEB1" w14:textId="77777777" w:rsidR="00FB07AA" w:rsidRPr="00963185" w:rsidRDefault="00FB07AA" w:rsidP="00FB07AA">
      <w:pPr>
        <w:jc w:val="both"/>
        <w:rPr>
          <w:lang w:val="en-US"/>
        </w:rPr>
      </w:pPr>
      <w:r w:rsidRPr="00963185">
        <w:rPr>
          <w:lang w:val="en-US"/>
        </w:rPr>
        <w:t>8. Determine the electric current that passes through the human body when you touch one of the terminals of a 12-V battery with one hand and the other terminal of the battery with the other:</w:t>
      </w:r>
    </w:p>
    <w:p w14:paraId="62C3A2D2" w14:textId="4E8484F6" w:rsidR="00FB07AA" w:rsidRPr="00963185" w:rsidRDefault="00FB07AA" w:rsidP="00FB07AA">
      <w:pPr>
        <w:jc w:val="both"/>
        <w:rPr>
          <w:lang w:val="en-US"/>
        </w:rPr>
      </w:pPr>
      <w:r w:rsidRPr="00963185">
        <w:rPr>
          <w:lang w:val="en-US"/>
        </w:rPr>
        <w:t>a) With the skin of the hand dry.</w:t>
      </w:r>
    </w:p>
    <w:p w14:paraId="064A331A" w14:textId="77777777" w:rsidR="00FB07AA" w:rsidRPr="00963185" w:rsidRDefault="00FB07AA" w:rsidP="00FB07AA">
      <w:pPr>
        <w:jc w:val="both"/>
        <w:rPr>
          <w:lang w:val="en-US"/>
        </w:rPr>
      </w:pPr>
      <w:r w:rsidRPr="00963185">
        <w:rPr>
          <w:lang w:val="en-US"/>
        </w:rPr>
        <w:t>b) With the skin of the hand damp.</w:t>
      </w:r>
    </w:p>
    <w:p w14:paraId="29D9079E" w14:textId="77777777" w:rsidR="00FB07AA" w:rsidRPr="00963185" w:rsidRDefault="00FB07AA" w:rsidP="00FB07AA">
      <w:pPr>
        <w:jc w:val="both"/>
        <w:rPr>
          <w:lang w:val="en-US"/>
        </w:rPr>
      </w:pPr>
      <w:r w:rsidRPr="00963185">
        <w:rPr>
          <w:lang w:val="en-US"/>
        </w:rPr>
        <w:t>c) Look table 1 and write if an electric shock with a 12 V car battery is dangerous.</w:t>
      </w:r>
    </w:p>
    <w:p w14:paraId="6A222995" w14:textId="77777777" w:rsidR="00FB07AA" w:rsidRDefault="00FB07AA" w:rsidP="00FB07AA">
      <w:pPr>
        <w:jc w:val="both"/>
        <w:rPr>
          <w:lang w:val="en-US"/>
        </w:rPr>
      </w:pPr>
    </w:p>
    <w:p w14:paraId="2FB1D9F5" w14:textId="57C67756" w:rsidR="00FB07AA" w:rsidRPr="00963185" w:rsidRDefault="00FB07AA" w:rsidP="00FB07AA">
      <w:pPr>
        <w:jc w:val="both"/>
        <w:rPr>
          <w:lang w:val="en-US"/>
        </w:rPr>
      </w:pPr>
      <w:r>
        <w:rPr>
          <w:lang w:val="en-US"/>
        </w:rPr>
        <w:t>9</w:t>
      </w:r>
      <w:r w:rsidRPr="00963185">
        <w:rPr>
          <w:lang w:val="en-US"/>
        </w:rPr>
        <w:t>. Why should electrical equipment be handled with dry hands? Explain your reasoning.</w:t>
      </w:r>
    </w:p>
    <w:p w14:paraId="7C9AF5D4" w14:textId="6BD598B5" w:rsidR="00FB07AA" w:rsidRPr="00963185" w:rsidRDefault="00FB07AA" w:rsidP="00FB07AA">
      <w:pPr>
        <w:jc w:val="both"/>
        <w:rPr>
          <w:lang w:val="en-US"/>
        </w:rPr>
      </w:pPr>
      <w:r>
        <w:rPr>
          <w:lang w:val="en-US"/>
        </w:rPr>
        <w:t>10</w:t>
      </w:r>
      <w:r w:rsidRPr="00963185">
        <w:rPr>
          <w:lang w:val="en-US"/>
        </w:rPr>
        <w:t>. Are the effects of electric shocks on the human body when it is crossed by a current all the same? What does this electric current depend on?</w:t>
      </w:r>
    </w:p>
    <w:p w14:paraId="5FD5CCF6" w14:textId="77777777" w:rsidR="00FB07AA" w:rsidRPr="00963185" w:rsidRDefault="00FB07AA" w:rsidP="00FB07AA">
      <w:pPr>
        <w:jc w:val="both"/>
        <w:rPr>
          <w:lang w:val="en-US"/>
        </w:rPr>
      </w:pPr>
    </w:p>
    <w:p w14:paraId="2824D874" w14:textId="31484F58" w:rsidR="00FB07AA" w:rsidRPr="00963185" w:rsidRDefault="00FB07AA" w:rsidP="00FB07AA">
      <w:pPr>
        <w:jc w:val="both"/>
        <w:rPr>
          <w:lang w:val="en-US"/>
        </w:rPr>
      </w:pPr>
      <w:r w:rsidRPr="00963185">
        <w:rPr>
          <w:lang w:val="en-US"/>
        </w:rPr>
        <w:t>1</w:t>
      </w:r>
      <w:r>
        <w:rPr>
          <w:lang w:val="en-US"/>
        </w:rPr>
        <w:t>1</w:t>
      </w:r>
      <w:r w:rsidRPr="00963185">
        <w:rPr>
          <w:lang w:val="en-US"/>
        </w:rPr>
        <w:t>. It is safe to use a 120</w:t>
      </w:r>
      <w:r>
        <w:rPr>
          <w:lang w:val="en-US"/>
        </w:rPr>
        <w:t xml:space="preserve"> </w:t>
      </w:r>
      <w:r w:rsidRPr="00963185">
        <w:rPr>
          <w:lang w:val="en-US"/>
        </w:rPr>
        <w:t>V hair dryer barefoot in a wet bathroom? Explain your reasoning.</w:t>
      </w:r>
    </w:p>
    <w:p w14:paraId="17E3D092" w14:textId="0E482865" w:rsidR="00E66B70" w:rsidRPr="002C04C4" w:rsidRDefault="00E66B70" w:rsidP="002C04C4">
      <w:pPr>
        <w:spacing w:line="480" w:lineRule="auto"/>
        <w:rPr>
          <w:rFonts w:eastAsia="BatangChe" w:cs="Arial"/>
          <w:b/>
          <w:color w:val="9BBB59" w:themeColor="accent3"/>
          <w:sz w:val="32"/>
          <w:szCs w:val="72"/>
          <w:lang w:val="en-US"/>
        </w:rPr>
      </w:pPr>
    </w:p>
    <w:sectPr w:rsidR="00E66B70" w:rsidRPr="002C04C4">
      <w:headerReference w:type="default" r:id="rId39"/>
      <w:footerReference w:type="default" r:id="rId40"/>
      <w:headerReference w:type="first" r:id="rId41"/>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0000001" w16cid:durableId="2282EC6A"/>
</w16cid:commentsIds>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BD474D" w14:textId="77777777" w:rsidR="00BD6571" w:rsidRDefault="00BD6571">
      <w:pPr>
        <w:spacing w:after="0" w:line="240" w:lineRule="auto"/>
      </w:pPr>
      <w:r>
        <w:separator/>
      </w:r>
    </w:p>
  </w:endnote>
  <w:endnote w:type="continuationSeparator" w:id="0">
    <w:p w14:paraId="73BC1F00" w14:textId="77777777" w:rsidR="00BD6571" w:rsidRDefault="00BD65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atangChe">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venir Book">
    <w:altName w:val="Corbel"/>
    <w:charset w:val="00"/>
    <w:family w:val="auto"/>
    <w:pitch w:val="variable"/>
    <w:sig w:usb0="00000001" w:usb1="5000204A" w:usb2="00000000" w:usb3="00000000" w:csb0="0000009B" w:csb1="00000000"/>
  </w:font>
  <w:font w:name="AGaramondPro-Regular">
    <w:altName w:val="Times New Roman"/>
    <w:panose1 w:val="00000000000000000000"/>
    <w:charset w:val="A1"/>
    <w:family w:val="roman"/>
    <w:notTrueType/>
    <w:pitch w:val="default"/>
    <w:sig w:usb0="00000081" w:usb1="00000000" w:usb2="00000000" w:usb3="00000000" w:csb0="00000008"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80F02" w14:textId="77777777" w:rsidR="00E66B70" w:rsidRDefault="00BD6571">
    <w:pPr>
      <w:pStyle w:val="Rodap"/>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id="group 8" o:spid="_x0000_s0000" style="position:absolute;mso-wrap-distance-left:9.0pt;mso-wrap-distance-top:0.0pt;mso-wrap-distance-right:9.0pt;mso-wrap-distance-bottom:0.0pt;z-index:251691008;o:allowoverlap:true;o:allowincell:true;mso-position-horizontal-relative:text;margin-left:-2.8pt;mso-position-horizontal:absolute;mso-position-vertical-relative:text;margin-top:-36.4pt;mso-position-vertical:absolute;width:451.7pt;height:36.5pt;" coordorigin="0,0" coordsize="57369,4634">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9" o:spid="_x0000_s9" type="#_x0000_t75" style="position:absolute;left:39707;top:0;width:17661;height:4634;" stroked="f">
                <v:path textboxrect="0,0,0,0"/>
                <v:imagedata r:id="rId4"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0" o:spid="_x0000_s10" type="#_x0000_t75" style="position:absolute;left:14029;top:1503;width:24425;height:2505;" stroked="f">
                <v:path textboxrect="0,0,0,0"/>
                <v:imagedata r:id="rId5" o:title=""/>
              </v:shape>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1" o:spid="_x0000_s11" type="#_x0000_t75" style="position:absolute;left:0;top:250;width:8392;height:4258;" stroked="f">
                <v:path textboxrect="0,0,0,0"/>
                <v:imagedata r:id="rId6" o:title=""/>
              </v:shape>
            </v:group>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E580B2" w14:textId="77777777" w:rsidR="00E66B70" w:rsidRDefault="00BD6571">
    <w:pPr>
      <w:pStyle w:val="Rodap"/>
    </w:pPr>
    <w:r>
      <w:rPr>
        <w:noProof/>
        <w:lang w:val="pt-PT" w:eastAsia="pt-PT"/>
      </w:rPr>
      <mc:AlternateContent>
        <mc:Choice Requires="wpg">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2" o:spid="_x0000_s12" type="#_x0000_t75" style="position:absolute;mso-wrap-distance-left:9.0pt;mso-wrap-distance-top:0.0pt;mso-wrap-distance-right:9.0pt;mso-wrap-distance-bottom:0.0pt;z-index:251684864;o:allowoverlap:true;o:allowincell:true;mso-position-horizontal-relative:text;margin-left:322.7pt;mso-position-horizontal:absolute;mso-position-vertical-relative:text;margin-top:-26.8pt;mso-position-vertical:absolute;width:107.6pt;height:23.5pt;" wrapcoords="15343 0 0 31981 0 95949 29287 95949 36264 95949 99023 95949 99023 0 15343 0" stroked="false">
              <v:path textboxrect="0,0,0,0"/>
              <v:imagedata r:id="rId2" o:title=""/>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1FAA3" w14:textId="77777777" w:rsidR="00E66B70" w:rsidRDefault="00BD6571">
    <w:pPr>
      <w:pStyle w:val="Rodap"/>
      <w:rPr>
        <w:sz w:val="18"/>
        <w:szCs w:val="18"/>
        <w:lang w:val="en-US"/>
      </w:rPr>
    </w:pPr>
    <w:r>
      <w:rPr>
        <w:noProof/>
        <w:lang w:val="pt-PT" w:eastAsia="pt-PT"/>
      </w:rPr>
      <mc:AlternateContent>
        <mc:Choice Requires="wpg">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11"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3" o:spid="_x0000_s13" type="#_x0000_t75" style="position:absolute;mso-wrap-distance-left:9.0pt;mso-wrap-distance-top:0.0pt;mso-wrap-distance-right:9.0pt;mso-wrap-distance-bottom:0.0pt;z-index:251700224;o:allowoverlap:true;o:allowincell:true;mso-position-horizontal-relative:text;margin-left:321.8pt;mso-position-horizontal:absolute;mso-position-vertical-relative:text;margin-top:-17.7pt;mso-position-vertical:absolute;width:139.5pt;height:36.8pt;" stroked="f">
              <v:path textboxrect="0,0,0,0"/>
              <v:imagedata r:id="rId2" o:title=""/>
            </v:shape>
          </w:pict>
        </mc:Fallback>
      </mc:AlternateContent>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BDEB61" w14:textId="77777777" w:rsidR="00BD6571" w:rsidRDefault="00BD6571">
      <w:pPr>
        <w:spacing w:after="0" w:line="240" w:lineRule="auto"/>
      </w:pPr>
      <w:r>
        <w:separator/>
      </w:r>
    </w:p>
  </w:footnote>
  <w:footnote w:type="continuationSeparator" w:id="0">
    <w:p w14:paraId="2ED1F714" w14:textId="77777777" w:rsidR="00BD6571" w:rsidRDefault="00BD657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8E8130" w14:textId="77777777" w:rsidR="00E66B70" w:rsidRDefault="00BD6571">
    <w:pPr>
      <w:pStyle w:val="Cabealho"/>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14:paraId="07FED77F" w14:textId="77777777" w:rsidR="00E66B70" w:rsidRDefault="00E66B70">
    <w:pPr>
      <w:pStyle w:val="Cabealho"/>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E8AF83" w14:textId="77777777" w:rsidR="00E66B70" w:rsidRDefault="00BD6571">
    <w:pPr>
      <w:pStyle w:val="Cabealho"/>
    </w:pPr>
    <w:r>
      <w:rPr>
        <w:noProof/>
        <w:lang w:val="pt-PT" w:eastAsia="pt-PT"/>
      </w:rPr>
      <mc:AlternateContent>
        <mc:Choice Requires="wpg">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702272;o:allowoverlap:true;o:allowincell:true;mso-position-horizontal-relative:text;margin-left:120.5pt;mso-position-horizontal:absolute;mso-position-vertical-relative:text;margin-top:-34.8pt;mso-position-vertical:absolute;width:404.8pt;height:428.3pt;rotation:180;" stroked="false">
              <v:path textboxrect="0,0,0,0"/>
              <v:imagedata r:id="rId2" o:title=""/>
            </v:shape>
          </w:pict>
        </mc:Fallback>
      </mc:AlternateContent>
    </w:r>
    <w:r>
      <w:rPr>
        <w:noProof/>
        <w:lang w:val="pt-PT" w:eastAsia="pt-PT"/>
      </w:rPr>
      <mc:AlternateContent>
        <mc:Choice Requires="wpg">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3"/>
                      <a:stretch/>
                    </pic:blipFill>
                    <pic:spPr bwMode="auto">
                      <a:xfrm>
                        <a:off x="0" y="0"/>
                        <a:ext cx="1380292" cy="478765"/>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107.5pt;height:37.3pt;" stroked="false">
              <v:path textboxrect="0,0,0,0"/>
              <v:imagedata r:id="rId4" o:title=""/>
            </v:shape>
          </w:pict>
        </mc:Fallback>
      </mc:AlternateContent>
    </w:r>
  </w:p>
  <w:p w14:paraId="45A1FE05" w14:textId="77777777" w:rsidR="00E66B70" w:rsidRDefault="00BD6571">
    <w:pPr>
      <w:pStyle w:val="Cabealho"/>
    </w:pPr>
    <w:r>
      <w:rPr>
        <w:noProof/>
        <w:lang w:val="pt-PT" w:eastAsia="pt-PT"/>
      </w:rPr>
      <mc:AlternateContent>
        <mc:Choice Requires="wpg">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mso-wrap-distance-left:9.0pt;mso-wrap-distance-top:0.0pt;mso-wrap-distance-right:9.0pt;mso-wrap-distance-bottom:0.0pt;z-index:-251686912;o:allowoverlap:true;o:allowincell:true;mso-position-horizontal-relative:text;margin-left:-79.9pt;mso-position-horizontal:absolute;mso-position-vertical-relative:text;margin-top:383.8pt;mso-position-vertical:absolute;width:404.8pt;height:428.3pt;" stroked="false">
              <v:path textboxrect="0,0,0,0"/>
              <v:imagedata r:id="rId2" o:title=""/>
            </v:shape>
          </w:pict>
        </mc:Fallback>
      </mc:AlternateConten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1B01E" w14:textId="77777777" w:rsidR="00E66B70" w:rsidRDefault="00BD6571">
    <w:pPr>
      <w:pStyle w:val="Cabealho"/>
    </w:pPr>
    <w:r>
      <w:rPr>
        <w:noProof/>
        <w:lang w:val="pt-PT" w:eastAsia="pt-PT"/>
      </w:rPr>
      <mc:AlternateContent>
        <mc:Choice Requires="wpg">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3" o:spid="_x0000_s3" type="#_x0000_t75" style="mso-wrap-distance-left:0.0pt;mso-wrap-distance-top:0.0pt;mso-wrap-distance-right:0.0pt;mso-wrap-distance-bottom:0.0pt;width:190.3pt;height:66.0pt;" stroked="false">
              <v:path textboxrect="0,0,0,0"/>
              <v:imagedata r:id="rId2" o:title=""/>
            </v:shape>
          </w:pict>
        </mc:Fallback>
      </mc:AlternateContent>
    </w:r>
    <w:r>
      <w:rPr>
        <w:noProof/>
        <w:lang w:val="pt-PT" w:eastAsia="pt-PT"/>
      </w:rPr>
      <mc:AlternateContent>
        <mc:Choice Requires="wpg">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position:absolute;mso-wrap-distance-left:9.0pt;mso-wrap-distance-top:0.0pt;mso-wrap-distance-right:9.0pt;mso-wrap-distance-bottom:0.0pt;z-index:-251660288;o:allowoverlap:true;o:allowincell:true;mso-position-horizontal-relative:text;margin-left:129.4pt;mso-position-horizontal:absolute;mso-position-vertical-relative:text;margin-top:-44.4pt;mso-position-vertical:absolute;width:404.8pt;height:428.3pt;rotation:180;" stroked="false">
              <v:path textboxrect="0,0,0,0"/>
              <v:imagedata r:id="rId4" o:title=""/>
            </v:shape>
          </w:pict>
        </mc:Fallback>
      </mc:AlternateContent>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elha"/>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BD6571">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BD6571">
          <w:pPr>
            <w:pStyle w:val="Cabealho1"/>
            <w:spacing w:before="0"/>
            <w:jc w:val="right"/>
            <w:outlineLvl w:val="0"/>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7A2AFC57" w:rsidR="00E66B70" w:rsidRDefault="00BD6571">
          <w:pPr>
            <w:pStyle w:val="Rodap"/>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5F084B">
            <w:rPr>
              <w:rFonts w:ascii="Arial" w:eastAsia="BatangChe" w:hAnsi="Arial" w:cs="Arial"/>
              <w:bCs/>
              <w:noProof/>
              <w:color w:val="004571"/>
              <w:sz w:val="13"/>
              <w:szCs w:val="13"/>
              <w:lang w:val="en-US"/>
            </w:rPr>
            <w:t>4</w:t>
          </w:r>
          <w:r>
            <w:rPr>
              <w:rFonts w:ascii="Arial" w:eastAsia="BatangChe" w:hAnsi="Arial" w:cs="Arial"/>
              <w:bCs/>
              <w:color w:val="004571"/>
              <w:sz w:val="13"/>
              <w:szCs w:val="13"/>
              <w:lang w:val="en-US"/>
            </w:rPr>
            <w:fldChar w:fldCharType="end"/>
          </w:r>
        </w:p>
        <w:p w14:paraId="7C7CACE2" w14:textId="77777777" w:rsidR="00E66B70" w:rsidRDefault="00E66B70">
          <w:pPr>
            <w:pStyle w:val="Cabealho1"/>
            <w:spacing w:before="0"/>
            <w:jc w:val="center"/>
            <w:outlineLvl w:val="0"/>
            <w:rPr>
              <w:rFonts w:ascii="Arial" w:eastAsia="BatangChe" w:hAnsi="Arial" w:cs="Arial"/>
              <w:b w:val="0"/>
              <w:color w:val="004571"/>
              <w:sz w:val="13"/>
              <w:szCs w:val="13"/>
              <w:lang w:val="en-US"/>
            </w:rPr>
          </w:pPr>
        </w:p>
      </w:tc>
    </w:tr>
  </w:tbl>
  <w:p w14:paraId="0D00935D" w14:textId="77777777" w:rsidR="00E66B70" w:rsidRDefault="00BD6571">
    <w:pPr>
      <w:pStyle w:val="Cabealho"/>
    </w:pPr>
    <w:r>
      <w:rPr>
        <w:noProof/>
        <w:lang w:val="pt-PT" w:eastAsia="pt-PT"/>
      </w:rPr>
      <mc:AlternateContent>
        <mc:Choice Requires="wpg">
          <w:drawing>
            <wp:inline distT="0" distB="0" distL="0" distR="0" wp14:anchorId="1CD95D5C" wp14:editId="59DF5089">
              <wp:extent cx="1352550" cy="469142"/>
              <wp:effectExtent l="0" t="0" r="0" b="7620"/>
              <wp:docPr id="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5" o:spid="_x0000_s5" type="#_x0000_t75" style="mso-wrap-distance-left:0.0pt;mso-wrap-distance-top:0.0pt;mso-wrap-distance-right:0.0pt;mso-wrap-distance-bottom:0.0pt;width:106.5pt;height:36.9pt;" stroked="false">
              <v:path textboxrect="0,0,0,0"/>
              <v:imagedata r:id="rId2" o:title=""/>
            </v:shape>
          </w:pict>
        </mc:Fallback>
      </mc:AlternateContent>
    </w:r>
  </w:p>
  <w:p w14:paraId="6A221B91" w14:textId="77777777" w:rsidR="00E66B70" w:rsidRDefault="00BD6571">
    <w:pPr>
      <w:pStyle w:val="Cabealho"/>
    </w:pPr>
    <w:r>
      <w:rPr>
        <w:noProof/>
        <w:lang w:val="pt-PT" w:eastAsia="pt-PT"/>
      </w:rPr>
      <mc:AlternateContent>
        <mc:Choice Requires="wpg">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7"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3">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6" o:spid="_x0000_s6" type="#_x0000_t75" style="position:absolute;mso-wrap-distance-left:9.0pt;mso-wrap-distance-top:0.0pt;mso-wrap-distance-right:9.0pt;mso-wrap-distance-bottom:0.0pt;z-index:-251659263;o:allowoverlap:true;o:allowincell:true;mso-position-horizontal-relative:text;margin-left:-84.7pt;mso-position-horizontal:absolute;mso-position-vertical-relative:text;margin-top:383.2pt;mso-position-vertical:absolute;width:404.8pt;height:428.3pt;" stroked="false">
              <v:path textboxrect="0,0,0,0"/>
              <v:imagedata r:id="rId4" o:title=""/>
            </v:shape>
          </w:pict>
        </mc:Fallback>
      </mc:AlternateConten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A89F39" w14:textId="77777777" w:rsidR="00E66B70" w:rsidRDefault="00BD6571">
    <w:pPr>
      <w:pStyle w:val="Cabealho"/>
    </w:pPr>
    <w:r>
      <w:rPr>
        <w:noProof/>
        <w:lang w:val="pt-PT" w:eastAsia="pt-PT"/>
      </w:rPr>
      <mc:AlternateContent>
        <mc:Choice Requires="wpg">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7" o:spid="_x0000_s7" type="#_x0000_t75" style="position:absolute;mso-wrap-distance-left:9.0pt;mso-wrap-distance-top:0.0pt;mso-wrap-distance-right:9.0pt;mso-wrap-distance-bottom:0.0pt;z-index:-251678720;o:allowoverlap:true;o:allowincell:true;mso-position-horizontal-relative:text;margin-left:129.4pt;mso-position-horizontal:absolute;mso-position-vertical-relative:text;margin-top:-44.4pt;mso-position-vertical:absolute;width:404.8pt;height:428.3pt;rotation:180;"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3"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4" w15:restartNumberingAfterBreak="0">
    <w:nsid w:val="302B11B1"/>
    <w:multiLevelType w:val="hybridMultilevel"/>
    <w:tmpl w:val="3ED84E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6" w15:restartNumberingAfterBreak="0">
    <w:nsid w:val="51044D3F"/>
    <w:multiLevelType w:val="hybridMultilevel"/>
    <w:tmpl w:val="65725176"/>
    <w:lvl w:ilvl="0" w:tplc="A3BE3058">
      <w:start w:val="3"/>
      <w:numFmt w:val="bullet"/>
      <w:lvlText w:val="-"/>
      <w:lvlJc w:val="left"/>
      <w:pPr>
        <w:ind w:left="720" w:hanging="360"/>
      </w:pPr>
      <w:rPr>
        <w:rFonts w:ascii="Calibri Light" w:eastAsia="BatangChe" w:hAnsi="Calibri Light" w:cs="Calibri Light"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0B1319D"/>
    <w:multiLevelType w:val="hybridMultilevel"/>
    <w:tmpl w:val="EAE29DFC"/>
    <w:lvl w:ilvl="0" w:tplc="9D94E0F0">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8"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9"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10"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11"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2"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3"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1"/>
  </w:num>
  <w:num w:numId="4">
    <w:abstractNumId w:val="9"/>
  </w:num>
  <w:num w:numId="5">
    <w:abstractNumId w:val="2"/>
  </w:num>
  <w:num w:numId="6">
    <w:abstractNumId w:val="13"/>
  </w:num>
  <w:num w:numId="7">
    <w:abstractNumId w:val="8"/>
  </w:num>
  <w:num w:numId="8">
    <w:abstractNumId w:val="12"/>
  </w:num>
  <w:num w:numId="9">
    <w:abstractNumId w:val="10"/>
  </w:num>
  <w:num w:numId="10">
    <w:abstractNumId w:val="5"/>
  </w:num>
  <w:num w:numId="11">
    <w:abstractNumId w:val="1"/>
  </w:num>
  <w:num w:numId="12">
    <w:abstractNumId w:val="4"/>
  </w:num>
  <w:num w:numId="13">
    <w:abstractNumId w:val="6"/>
  </w:num>
  <w:num w:numId="14">
    <w:abstractNumId w:val="7"/>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6B70"/>
    <w:rsid w:val="002C04C4"/>
    <w:rsid w:val="00350CA0"/>
    <w:rsid w:val="004E7EB9"/>
    <w:rsid w:val="005F084B"/>
    <w:rsid w:val="005F3ED9"/>
    <w:rsid w:val="00601067"/>
    <w:rsid w:val="00843C42"/>
    <w:rsid w:val="009B34B6"/>
    <w:rsid w:val="00BC3536"/>
    <w:rsid w:val="00BD6571"/>
    <w:rsid w:val="00BD79AB"/>
    <w:rsid w:val="00D971FC"/>
    <w:rsid w:val="00E66B70"/>
    <w:rsid w:val="00FB07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Cabealho1">
    <w:name w:val="heading 1"/>
    <w:basedOn w:val="Normal"/>
    <w:next w:val="Normal"/>
    <w:link w:val="Cabealho1Carter"/>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Cabealho2">
    <w:name w:val="heading 2"/>
    <w:basedOn w:val="Normal"/>
    <w:next w:val="Normal"/>
    <w:link w:val="Cabealho2Carter"/>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Cabealho3">
    <w:name w:val="heading 3"/>
    <w:basedOn w:val="Normal"/>
    <w:next w:val="Normal"/>
    <w:link w:val="Cabealho3Carter"/>
    <w:uiPriority w:val="9"/>
    <w:unhideWhenUsed/>
    <w:qFormat/>
    <w:pPr>
      <w:keepNext/>
      <w:keepLines/>
      <w:spacing w:before="320"/>
      <w:outlineLvl w:val="2"/>
    </w:pPr>
    <w:rPr>
      <w:rFonts w:ascii="Arial" w:eastAsia="Arial" w:hAnsi="Arial" w:cs="Arial"/>
      <w:sz w:val="30"/>
      <w:szCs w:val="30"/>
    </w:rPr>
  </w:style>
  <w:style w:type="paragraph" w:styleId="Cabealho4">
    <w:name w:val="heading 4"/>
    <w:basedOn w:val="Normal"/>
    <w:next w:val="Normal"/>
    <w:link w:val="Cabealho4Carter"/>
    <w:uiPriority w:val="9"/>
    <w:unhideWhenUsed/>
    <w:qFormat/>
    <w:pPr>
      <w:keepNext/>
      <w:keepLines/>
      <w:spacing w:before="320"/>
      <w:outlineLvl w:val="3"/>
    </w:pPr>
    <w:rPr>
      <w:rFonts w:ascii="Arial" w:eastAsia="Arial" w:hAnsi="Arial" w:cs="Arial"/>
      <w:b/>
      <w:bCs/>
      <w:sz w:val="26"/>
      <w:szCs w:val="26"/>
    </w:rPr>
  </w:style>
  <w:style w:type="paragraph" w:styleId="Cabealho5">
    <w:name w:val="heading 5"/>
    <w:basedOn w:val="Normal"/>
    <w:next w:val="Normal"/>
    <w:link w:val="Cabealho5Carter"/>
    <w:uiPriority w:val="9"/>
    <w:unhideWhenUsed/>
    <w:qFormat/>
    <w:pPr>
      <w:keepNext/>
      <w:keepLines/>
      <w:spacing w:before="320"/>
      <w:outlineLvl w:val="4"/>
    </w:pPr>
    <w:rPr>
      <w:rFonts w:ascii="Arial" w:eastAsia="Arial" w:hAnsi="Arial" w:cs="Arial"/>
      <w:b/>
      <w:bCs/>
      <w:sz w:val="24"/>
      <w:szCs w:val="24"/>
    </w:rPr>
  </w:style>
  <w:style w:type="paragraph" w:styleId="Cabealho6">
    <w:name w:val="heading 6"/>
    <w:basedOn w:val="Normal"/>
    <w:next w:val="Normal"/>
    <w:link w:val="Cabealho6Carter"/>
    <w:uiPriority w:val="9"/>
    <w:unhideWhenUsed/>
    <w:qFormat/>
    <w:pPr>
      <w:keepNext/>
      <w:keepLines/>
      <w:spacing w:before="320"/>
      <w:outlineLvl w:val="5"/>
    </w:pPr>
    <w:rPr>
      <w:rFonts w:ascii="Arial" w:eastAsia="Arial" w:hAnsi="Arial" w:cs="Arial"/>
      <w:b/>
      <w:bCs/>
    </w:rPr>
  </w:style>
  <w:style w:type="paragraph" w:styleId="Cabealho7">
    <w:name w:val="heading 7"/>
    <w:basedOn w:val="Normal"/>
    <w:next w:val="Normal"/>
    <w:link w:val="Cabealho7Carter"/>
    <w:uiPriority w:val="9"/>
    <w:unhideWhenUsed/>
    <w:qFormat/>
    <w:pPr>
      <w:keepNext/>
      <w:keepLines/>
      <w:spacing w:before="320"/>
      <w:outlineLvl w:val="6"/>
    </w:pPr>
    <w:rPr>
      <w:rFonts w:ascii="Arial" w:eastAsia="Arial" w:hAnsi="Arial" w:cs="Arial"/>
      <w:b/>
      <w:bCs/>
      <w:i/>
      <w:iCs/>
    </w:rPr>
  </w:style>
  <w:style w:type="paragraph" w:styleId="Cabealho8">
    <w:name w:val="heading 8"/>
    <w:basedOn w:val="Normal"/>
    <w:next w:val="Normal"/>
    <w:link w:val="Cabealho8Carter"/>
    <w:uiPriority w:val="9"/>
    <w:unhideWhenUsed/>
    <w:qFormat/>
    <w:pPr>
      <w:keepNext/>
      <w:keepLines/>
      <w:spacing w:before="320"/>
      <w:outlineLvl w:val="7"/>
    </w:pPr>
    <w:rPr>
      <w:rFonts w:ascii="Arial" w:eastAsia="Arial" w:hAnsi="Arial" w:cs="Arial"/>
      <w:i/>
      <w:iCs/>
    </w:rPr>
  </w:style>
  <w:style w:type="paragraph" w:styleId="Cabealho9">
    <w:name w:val="heading 9"/>
    <w:basedOn w:val="Normal"/>
    <w:next w:val="Normal"/>
    <w:link w:val="Cabealho9Carter"/>
    <w:uiPriority w:val="9"/>
    <w:unhideWhenUsed/>
    <w:qFormat/>
    <w:pPr>
      <w:keepNext/>
      <w:keepLines/>
      <w:spacing w:before="320"/>
      <w:outlineLvl w:val="8"/>
    </w:pPr>
    <w:rPr>
      <w:rFonts w:ascii="Arial" w:eastAsia="Arial" w:hAnsi="Arial" w:cs="Arial"/>
      <w:i/>
      <w:iCs/>
      <w:sz w:val="21"/>
      <w:szCs w:val="21"/>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basedOn w:val="Tipodeletrapredefinidodopargrafo"/>
    <w:uiPriority w:val="9"/>
    <w:rPr>
      <w:rFonts w:ascii="Arial" w:eastAsia="Arial" w:hAnsi="Arial" w:cs="Arial"/>
      <w:sz w:val="40"/>
      <w:szCs w:val="40"/>
    </w:rPr>
  </w:style>
  <w:style w:type="character" w:customStyle="1" w:styleId="Heading2Char">
    <w:name w:val="Heading 2 Char"/>
    <w:basedOn w:val="Tipodeletrapredefinidodopargrafo"/>
    <w:uiPriority w:val="9"/>
    <w:rPr>
      <w:rFonts w:ascii="Arial" w:eastAsia="Arial" w:hAnsi="Arial" w:cs="Arial"/>
      <w:sz w:val="34"/>
    </w:rPr>
  </w:style>
  <w:style w:type="character" w:customStyle="1" w:styleId="Cabealho3Carter">
    <w:name w:val="Cabeçalho 3 Caráter"/>
    <w:basedOn w:val="Tipodeletrapredefinidodopargrafo"/>
    <w:link w:val="Cabealho3"/>
    <w:uiPriority w:val="9"/>
    <w:rPr>
      <w:rFonts w:ascii="Arial" w:eastAsia="Arial" w:hAnsi="Arial" w:cs="Arial"/>
      <w:sz w:val="30"/>
      <w:szCs w:val="30"/>
    </w:rPr>
  </w:style>
  <w:style w:type="character" w:customStyle="1" w:styleId="Cabealho4Carter">
    <w:name w:val="Cabeçalho 4 Caráter"/>
    <w:basedOn w:val="Tipodeletrapredefinidodopargrafo"/>
    <w:link w:val="Cabealho4"/>
    <w:uiPriority w:val="9"/>
    <w:rPr>
      <w:rFonts w:ascii="Arial" w:eastAsia="Arial" w:hAnsi="Arial" w:cs="Arial"/>
      <w:b/>
      <w:bCs/>
      <w:sz w:val="26"/>
      <w:szCs w:val="26"/>
    </w:rPr>
  </w:style>
  <w:style w:type="character" w:customStyle="1" w:styleId="Cabealho5Carter">
    <w:name w:val="Cabeçalho 5 Caráter"/>
    <w:basedOn w:val="Tipodeletrapredefinidodopargrafo"/>
    <w:link w:val="Cabealho5"/>
    <w:uiPriority w:val="9"/>
    <w:rPr>
      <w:rFonts w:ascii="Arial" w:eastAsia="Arial" w:hAnsi="Arial" w:cs="Arial"/>
      <w:b/>
      <w:bCs/>
      <w:sz w:val="24"/>
      <w:szCs w:val="24"/>
    </w:rPr>
  </w:style>
  <w:style w:type="character" w:customStyle="1" w:styleId="Cabealho6Carter">
    <w:name w:val="Cabeçalho 6 Caráter"/>
    <w:basedOn w:val="Tipodeletrapredefinidodopargrafo"/>
    <w:link w:val="Cabealho6"/>
    <w:uiPriority w:val="9"/>
    <w:rPr>
      <w:rFonts w:ascii="Arial" w:eastAsia="Arial" w:hAnsi="Arial" w:cs="Arial"/>
      <w:b/>
      <w:bCs/>
      <w:sz w:val="22"/>
      <w:szCs w:val="22"/>
    </w:rPr>
  </w:style>
  <w:style w:type="character" w:customStyle="1" w:styleId="Cabealho7Carter">
    <w:name w:val="Cabeçalho 7 Caráter"/>
    <w:basedOn w:val="Tipodeletrapredefinidodopargrafo"/>
    <w:link w:val="Cabealho7"/>
    <w:uiPriority w:val="9"/>
    <w:rPr>
      <w:rFonts w:ascii="Arial" w:eastAsia="Arial" w:hAnsi="Arial" w:cs="Arial"/>
      <w:b/>
      <w:bCs/>
      <w:i/>
      <w:iCs/>
      <w:sz w:val="22"/>
      <w:szCs w:val="22"/>
    </w:rPr>
  </w:style>
  <w:style w:type="character" w:customStyle="1" w:styleId="Cabealho8Carter">
    <w:name w:val="Cabeçalho 8 Caráter"/>
    <w:basedOn w:val="Tipodeletrapredefinidodopargrafo"/>
    <w:link w:val="Cabealho8"/>
    <w:uiPriority w:val="9"/>
    <w:rPr>
      <w:rFonts w:ascii="Arial" w:eastAsia="Arial" w:hAnsi="Arial" w:cs="Arial"/>
      <w:i/>
      <w:iCs/>
      <w:sz w:val="22"/>
      <w:szCs w:val="22"/>
    </w:rPr>
  </w:style>
  <w:style w:type="character" w:customStyle="1" w:styleId="Cabealho9Carter">
    <w:name w:val="Cabeçalho 9 Caráter"/>
    <w:basedOn w:val="Tipodeletrapredefinidodopargrafo"/>
    <w:link w:val="Cabealho9"/>
    <w:uiPriority w:val="9"/>
    <w:rPr>
      <w:rFonts w:ascii="Arial" w:eastAsia="Arial" w:hAnsi="Arial" w:cs="Arial"/>
      <w:i/>
      <w:iCs/>
      <w:sz w:val="21"/>
      <w:szCs w:val="21"/>
    </w:rPr>
  </w:style>
  <w:style w:type="paragraph" w:styleId="SemEspaamento">
    <w:name w:val="No Spacing"/>
    <w:uiPriority w:val="1"/>
    <w:qFormat/>
    <w:pPr>
      <w:spacing w:after="0" w:line="240" w:lineRule="auto"/>
    </w:pPr>
  </w:style>
  <w:style w:type="paragraph" w:styleId="Ttulo">
    <w:name w:val="Title"/>
    <w:basedOn w:val="Normal"/>
    <w:next w:val="Normal"/>
    <w:link w:val="TtuloCarter"/>
    <w:uiPriority w:val="10"/>
    <w:qFormat/>
    <w:pPr>
      <w:spacing w:before="300"/>
      <w:contextualSpacing/>
    </w:pPr>
    <w:rPr>
      <w:sz w:val="48"/>
      <w:szCs w:val="48"/>
    </w:rPr>
  </w:style>
  <w:style w:type="character" w:customStyle="1" w:styleId="TtuloCarter">
    <w:name w:val="Título Caráter"/>
    <w:basedOn w:val="Tipodeletrapredefinidodopargrafo"/>
    <w:link w:val="Ttulo"/>
    <w:uiPriority w:val="10"/>
    <w:rPr>
      <w:sz w:val="48"/>
      <w:szCs w:val="48"/>
    </w:rPr>
  </w:style>
  <w:style w:type="paragraph" w:styleId="Subttulo">
    <w:name w:val="Subtitle"/>
    <w:basedOn w:val="Normal"/>
    <w:next w:val="Normal"/>
    <w:link w:val="SubttuloCarter"/>
    <w:uiPriority w:val="11"/>
    <w:qFormat/>
    <w:pPr>
      <w:spacing w:before="200"/>
    </w:pPr>
    <w:rPr>
      <w:sz w:val="24"/>
      <w:szCs w:val="24"/>
    </w:rPr>
  </w:style>
  <w:style w:type="character" w:customStyle="1" w:styleId="SubttuloCarter">
    <w:name w:val="Subtítulo Caráter"/>
    <w:basedOn w:val="Tipodeletrapredefinidodopargrafo"/>
    <w:link w:val="Subttulo"/>
    <w:uiPriority w:val="11"/>
    <w:rPr>
      <w:sz w:val="24"/>
      <w:szCs w:val="24"/>
    </w:rPr>
  </w:style>
  <w:style w:type="paragraph" w:styleId="Citao">
    <w:name w:val="Quote"/>
    <w:basedOn w:val="Normal"/>
    <w:next w:val="Normal"/>
    <w:link w:val="CitaoCarter"/>
    <w:uiPriority w:val="29"/>
    <w:qFormat/>
    <w:pPr>
      <w:ind w:left="720" w:right="720"/>
    </w:pPr>
    <w:rPr>
      <w:i/>
    </w:rPr>
  </w:style>
  <w:style w:type="character" w:customStyle="1" w:styleId="CitaoCarter">
    <w:name w:val="Citação Caráter"/>
    <w:link w:val="Citao"/>
    <w:uiPriority w:val="29"/>
    <w:rPr>
      <w:i/>
    </w:rPr>
  </w:style>
  <w:style w:type="paragraph" w:styleId="CitaoIntensa">
    <w:name w:val="Intense Quote"/>
    <w:basedOn w:val="Normal"/>
    <w:next w:val="Normal"/>
    <w:link w:val="CitaoIntensaCarte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arter">
    <w:name w:val="Citação Intensa Caráter"/>
    <w:link w:val="CitaoIntensa"/>
    <w:uiPriority w:val="30"/>
    <w:rPr>
      <w:i/>
    </w:rPr>
  </w:style>
  <w:style w:type="character" w:customStyle="1" w:styleId="HeaderChar">
    <w:name w:val="Header Char"/>
    <w:basedOn w:val="Tipodeletrapredefinidodopargrafo"/>
    <w:uiPriority w:val="99"/>
  </w:style>
  <w:style w:type="character" w:customStyle="1" w:styleId="FooterChar">
    <w:name w:val="Footer Char"/>
    <w:basedOn w:val="Tipodeletrapredefinidodopargrafo"/>
    <w:uiPriority w:val="99"/>
  </w:style>
  <w:style w:type="paragraph" w:styleId="Legenda">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elacomGrelhaClara">
    <w:name w:val="Grid Table Light"/>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elaSimples1">
    <w:name w:val="Plain Table 1"/>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elaSimples2">
    <w:name w:val="Plain Table 2"/>
    <w:basedOn w:val="Tabela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elaSimples3">
    <w:name w:val="Plain Table 3"/>
    <w:basedOn w:val="Tabela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elha1Clara">
    <w:name w:val="Grid Table 1 Light"/>
    <w:basedOn w:val="Tabela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eladeGrelha1Clara-Destaque1">
    <w:name w:val="Grid Table 1 Light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TabeladeGrelha1Clara-Destaque3">
    <w:name w:val="Grid Table 1 Light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TabeladeGrelha1Clara-Destaque4">
    <w:name w:val="Grid Table 1 Light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TabeladeGrelha1Clara-Destaque5">
    <w:name w:val="Grid Table 1 Light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TabeladeGrelha1Clara-Destaque6">
    <w:name w:val="Grid Table 1 Light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eladeGrelha2">
    <w:name w:val="Grid Table 2"/>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2-Destaque1">
    <w:name w:val="Grid Table 2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2-Destaque2">
    <w:name w:val="Grid Table 2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2-Destaque3">
    <w:name w:val="Grid Table 2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2-Destaque4">
    <w:name w:val="Grid Table 2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2-Destaque5">
    <w:name w:val="Grid Table 2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2-Destaque6">
    <w:name w:val="Grid Table 2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3">
    <w:name w:val="Grid Table 3"/>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3-Destaque1">
    <w:name w:val="Grid Table 3 Accent 1"/>
    <w:basedOn w:val="Tabela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eladeGrelha3-Destaque2">
    <w:name w:val="Grid Table 3 Accent 2"/>
    <w:basedOn w:val="Tabela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3-Destaque3">
    <w:name w:val="Grid Table 3 Accent 3"/>
    <w:basedOn w:val="Tabela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3-Destaque4">
    <w:name w:val="Grid Table 3 Accent 4"/>
    <w:basedOn w:val="Tabela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3-Destaque5">
    <w:name w:val="Grid Table 3 Accent 5"/>
    <w:basedOn w:val="Tabela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3-Destaque6">
    <w:name w:val="Grid Table 3 Accent 6"/>
    <w:basedOn w:val="Tabela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4">
    <w:name w:val="Grid Table 4"/>
    <w:basedOn w:val="Tabela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eladeGrelha4-Destaque1">
    <w:name w:val="Grid Table 4 Accent 1"/>
    <w:basedOn w:val="Tabela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TabeladeGrelha4-Destaque2">
    <w:name w:val="Grid Table 4 Accent 2"/>
    <w:basedOn w:val="Tabela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eladeGrelha4-Destaque3">
    <w:name w:val="Grid Table 4 Accent 3"/>
    <w:basedOn w:val="Tabela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eladeGrelha4-Destaque4">
    <w:name w:val="Grid Table 4 Accent 4"/>
    <w:basedOn w:val="Tabela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eladeGrelha4-Destaque5">
    <w:name w:val="Grid Table 4 Accent 5"/>
    <w:basedOn w:val="Tabela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eladeGrelha4-Destaque6">
    <w:name w:val="Grid Table 4 Accent 6"/>
    <w:basedOn w:val="Tabela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eladeGrelha5Escura">
    <w:name w:val="Grid Table 5 Dark"/>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TabeladeGrelha5Escura-Destaque2">
    <w:name w:val="Grid Table 5 Dark Accent 2"/>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TabeladeGrelha5Escura-Destaque3">
    <w:name w:val="Grid Table 5 Dark Accent 3"/>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TabeladeGrelha5Escura-Destaque5">
    <w:name w:val="Grid Table 5 Dark Accent 5"/>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TabeladeGrelha5Escura-Destaque6">
    <w:name w:val="Grid Table 5 Dark Accent 6"/>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eladeGrelha6Colorida">
    <w:name w:val="Grid Table 6 Colorful"/>
    <w:basedOn w:val="Tabela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ela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ela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ela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eladeGrelha7Colorida">
    <w:name w:val="Grid Table 7 Colorful"/>
    <w:basedOn w:val="Tabela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ela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ela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ela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ela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ela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eladeLista1Clara">
    <w:name w:val="List Table 1 Light"/>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eladeLista1Clara-Destaque1">
    <w:name w:val="List Table 1 Light Accent 1"/>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TabeladeLista1Clara-Destaque2">
    <w:name w:val="List Table 1 Light Accent 2"/>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TabeladeLista1Clara-Destaque3">
    <w:name w:val="List Table 1 Light Accent 3"/>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TabeladeLista1Clara-Destaque4">
    <w:name w:val="List Table 1 Light Accent 4"/>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TabeladeLista1Clara-Destaque5">
    <w:name w:val="List Table 1 Light Accent 5"/>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TabeladeLista1Clara-Destaque6">
    <w:name w:val="List Table 1 Light Accent 6"/>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eladeLista2">
    <w:name w:val="List Table 2"/>
    <w:basedOn w:val="Tabela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2-Destaque1">
    <w:name w:val="List Table 2 Accent 1"/>
    <w:basedOn w:val="Tabela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2-Destaque2">
    <w:name w:val="List Table 2 Accent 2"/>
    <w:basedOn w:val="Tabela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2-Destaque3">
    <w:name w:val="List Table 2 Accent 3"/>
    <w:basedOn w:val="Tabela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2-Destaque4">
    <w:name w:val="List Table 2 Accent 4"/>
    <w:basedOn w:val="Tabela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2-Destaque5">
    <w:name w:val="List Table 2 Accent 5"/>
    <w:basedOn w:val="Tabela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2-Destaque6">
    <w:name w:val="List Table 2 Accent 6"/>
    <w:basedOn w:val="Tabela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3">
    <w:name w:val="List Table 3"/>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eladeLista3-Destaque1">
    <w:name w:val="List Table 3 Accent 1"/>
    <w:basedOn w:val="Tabela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TabeladeLista3-Destaque2">
    <w:name w:val="List Table 3 Accent 2"/>
    <w:basedOn w:val="Tabela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TabeladeLista3-Destaque3">
    <w:name w:val="List Table 3 Accent 3"/>
    <w:basedOn w:val="Tabela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TabeladeLista3-Destaque4">
    <w:name w:val="List Table 3 Accent 4"/>
    <w:basedOn w:val="Tabela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TabeladeLista3-Destaque5">
    <w:name w:val="List Table 3 Accent 5"/>
    <w:basedOn w:val="Tabela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TabeladeLista3-Destaque6">
    <w:name w:val="List Table 3 Accent 6"/>
    <w:basedOn w:val="Tabela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eladeLista4">
    <w:name w:val="List Table 4"/>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eladeLista4-Destaque1">
    <w:name w:val="List Table 4 Accent 1"/>
    <w:basedOn w:val="Tabela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eladeLista4-Destaque2">
    <w:name w:val="List Table 4 Accent 2"/>
    <w:basedOn w:val="Tabela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eladeLista4-Destaque3">
    <w:name w:val="List Table 4 Accent 3"/>
    <w:basedOn w:val="Tabela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eladeLista4-Destaque4">
    <w:name w:val="List Table 4 Accent 4"/>
    <w:basedOn w:val="Tabela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eladeLista4-Destaque5">
    <w:name w:val="List Table 4 Accent 5"/>
    <w:basedOn w:val="Tabela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eladeLista4-Destaque6">
    <w:name w:val="List Table 4 Accent 6"/>
    <w:basedOn w:val="Tabela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eladeLista5Escura">
    <w:name w:val="List Table 5 Dark"/>
    <w:basedOn w:val="Tabela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eladeLista5Escura-Destaque1">
    <w:name w:val="List Table 5 Dark Accent 1"/>
    <w:basedOn w:val="Tabela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TabeladeLista5Escura-Destaque2">
    <w:name w:val="List Table 5 Dark Accent 2"/>
    <w:basedOn w:val="Tabela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TabeladeLista5Escura-Destaque3">
    <w:name w:val="List Table 5 Dark Accent 3"/>
    <w:basedOn w:val="Tabela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TabeladeLista5Escura-Destaque4">
    <w:name w:val="List Table 5 Dark Accent 4"/>
    <w:basedOn w:val="Tabela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TabeladeLista5Escura-Destaque5">
    <w:name w:val="List Table 5 Dark Accent 5"/>
    <w:basedOn w:val="Tabela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TabeladeLista5Escura-Destaque6">
    <w:name w:val="List Table 5 Dark Accent 6"/>
    <w:basedOn w:val="Tabela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eladeLista6Colorida">
    <w:name w:val="List Table 6 Colorful"/>
    <w:basedOn w:val="Tabela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ela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ela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ela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ela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ela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eladeLista7Colorida">
    <w:name w:val="List Table 7 Colorful"/>
    <w:basedOn w:val="Tabela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ela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ela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ela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ela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ela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ela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ela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ela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ela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ela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ela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ela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ela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ela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ela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ela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ela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ela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Textodenotaderodap">
    <w:name w:val="footnote text"/>
    <w:basedOn w:val="Normal"/>
    <w:link w:val="TextodenotaderodapCarter"/>
    <w:uiPriority w:val="99"/>
    <w:semiHidden/>
    <w:unhideWhenUsed/>
    <w:pPr>
      <w:spacing w:after="40" w:line="240" w:lineRule="auto"/>
    </w:pPr>
    <w:rPr>
      <w:sz w:val="18"/>
    </w:rPr>
  </w:style>
  <w:style w:type="character" w:customStyle="1" w:styleId="TextodenotaderodapCarter">
    <w:name w:val="Texto de nota de rodapé Caráter"/>
    <w:link w:val="Textodenotaderodap"/>
    <w:uiPriority w:val="99"/>
    <w:rPr>
      <w:sz w:val="18"/>
    </w:rPr>
  </w:style>
  <w:style w:type="character" w:styleId="Refdenotaderodap">
    <w:name w:val="footnote reference"/>
    <w:basedOn w:val="Tipodeletrapredefinidodopargrafo"/>
    <w:uiPriority w:val="99"/>
    <w:unhideWhenUsed/>
    <w:rPr>
      <w:vertAlign w:val="superscript"/>
    </w:rPr>
  </w:style>
  <w:style w:type="paragraph" w:styleId="Textodenotadefim">
    <w:name w:val="endnote text"/>
    <w:basedOn w:val="Normal"/>
    <w:link w:val="TextodenotadefimCarter"/>
    <w:uiPriority w:val="99"/>
    <w:semiHidden/>
    <w:unhideWhenUsed/>
    <w:pPr>
      <w:spacing w:after="0" w:line="240" w:lineRule="auto"/>
    </w:pPr>
    <w:rPr>
      <w:sz w:val="20"/>
    </w:rPr>
  </w:style>
  <w:style w:type="character" w:customStyle="1" w:styleId="TextodenotadefimCarter">
    <w:name w:val="Texto de nota de fim Caráter"/>
    <w:link w:val="Textodenotadefim"/>
    <w:uiPriority w:val="99"/>
    <w:rPr>
      <w:sz w:val="20"/>
    </w:rPr>
  </w:style>
  <w:style w:type="character" w:styleId="Refdenotadefim">
    <w:name w:val="endnote reference"/>
    <w:basedOn w:val="Tipodeletrapredefinidodopargrafo"/>
    <w:uiPriority w:val="99"/>
    <w:semiHidden/>
    <w:unhideWhenUsed/>
    <w:rPr>
      <w:vertAlign w:val="superscript"/>
    </w:rPr>
  </w:style>
  <w:style w:type="paragraph" w:styleId="ndice1">
    <w:name w:val="toc 1"/>
    <w:basedOn w:val="Normal"/>
    <w:next w:val="Normal"/>
    <w:uiPriority w:val="39"/>
    <w:unhideWhenUsed/>
    <w:pPr>
      <w:spacing w:after="57"/>
    </w:pPr>
  </w:style>
  <w:style w:type="paragraph" w:styleId="ndice2">
    <w:name w:val="toc 2"/>
    <w:basedOn w:val="Normal"/>
    <w:next w:val="Normal"/>
    <w:uiPriority w:val="39"/>
    <w:unhideWhenUsed/>
    <w:pPr>
      <w:spacing w:after="57"/>
      <w:ind w:left="283"/>
    </w:pPr>
  </w:style>
  <w:style w:type="paragraph" w:styleId="ndice3">
    <w:name w:val="toc 3"/>
    <w:basedOn w:val="Normal"/>
    <w:next w:val="Normal"/>
    <w:uiPriority w:val="39"/>
    <w:unhideWhenUsed/>
    <w:pPr>
      <w:spacing w:after="57"/>
      <w:ind w:left="567"/>
    </w:pPr>
  </w:style>
  <w:style w:type="paragraph" w:styleId="ndice4">
    <w:name w:val="toc 4"/>
    <w:basedOn w:val="Normal"/>
    <w:next w:val="Normal"/>
    <w:uiPriority w:val="39"/>
    <w:unhideWhenUsed/>
    <w:pPr>
      <w:spacing w:after="57"/>
      <w:ind w:left="850"/>
    </w:pPr>
  </w:style>
  <w:style w:type="paragraph" w:styleId="ndice5">
    <w:name w:val="toc 5"/>
    <w:basedOn w:val="Normal"/>
    <w:next w:val="Normal"/>
    <w:uiPriority w:val="39"/>
    <w:unhideWhenUsed/>
    <w:pPr>
      <w:spacing w:after="57"/>
      <w:ind w:left="1134"/>
    </w:pPr>
  </w:style>
  <w:style w:type="paragraph" w:styleId="ndice6">
    <w:name w:val="toc 6"/>
    <w:basedOn w:val="Normal"/>
    <w:next w:val="Normal"/>
    <w:uiPriority w:val="39"/>
    <w:unhideWhenUsed/>
    <w:pPr>
      <w:spacing w:after="57"/>
      <w:ind w:left="1417"/>
    </w:pPr>
  </w:style>
  <w:style w:type="paragraph" w:styleId="ndice7">
    <w:name w:val="toc 7"/>
    <w:basedOn w:val="Normal"/>
    <w:next w:val="Normal"/>
    <w:uiPriority w:val="39"/>
    <w:unhideWhenUsed/>
    <w:pPr>
      <w:spacing w:after="57"/>
      <w:ind w:left="1701"/>
    </w:pPr>
  </w:style>
  <w:style w:type="paragraph" w:styleId="ndice8">
    <w:name w:val="toc 8"/>
    <w:basedOn w:val="Normal"/>
    <w:next w:val="Normal"/>
    <w:uiPriority w:val="39"/>
    <w:unhideWhenUsed/>
    <w:pPr>
      <w:spacing w:after="57"/>
      <w:ind w:left="1984"/>
    </w:pPr>
  </w:style>
  <w:style w:type="paragraph" w:styleId="ndice9">
    <w:name w:val="toc 9"/>
    <w:basedOn w:val="Normal"/>
    <w:next w:val="Normal"/>
    <w:uiPriority w:val="39"/>
    <w:unhideWhenUsed/>
    <w:pPr>
      <w:spacing w:after="57"/>
      <w:ind w:left="2268"/>
    </w:pPr>
  </w:style>
  <w:style w:type="paragraph" w:styleId="Cabealhodondice">
    <w:name w:val="TOC Heading"/>
    <w:uiPriority w:val="39"/>
    <w:unhideWhenUsed/>
  </w:style>
  <w:style w:type="paragraph" w:styleId="ndicedeilustraes">
    <w:name w:val="table of figures"/>
    <w:basedOn w:val="Normal"/>
    <w:next w:val="Normal"/>
    <w:uiPriority w:val="99"/>
    <w:unhideWhenUsed/>
    <w:pPr>
      <w:spacing w:after="0"/>
    </w:pPr>
  </w:style>
  <w:style w:type="character" w:customStyle="1" w:styleId="Cabealho1Carter">
    <w:name w:val="Cabeçalho 1 Caráter"/>
    <w:basedOn w:val="Tipodeletrapredefinidodopargrafo"/>
    <w:link w:val="Cabealho1"/>
    <w:uiPriority w:val="9"/>
    <w:rPr>
      <w:rFonts w:asciiTheme="majorHAnsi" w:eastAsiaTheme="majorEastAsia" w:hAnsiTheme="majorHAnsi" w:cstheme="majorBidi"/>
      <w:b/>
      <w:bCs/>
      <w:color w:val="365F91" w:themeColor="accent1" w:themeShade="BF"/>
      <w:sz w:val="28"/>
      <w:szCs w:val="28"/>
    </w:rPr>
  </w:style>
  <w:style w:type="paragraph" w:styleId="Cabealho">
    <w:name w:val="header"/>
    <w:basedOn w:val="Normal"/>
    <w:link w:val="CabealhoCarter"/>
    <w:unhideWhenUsed/>
    <w:pPr>
      <w:tabs>
        <w:tab w:val="center" w:pos="4536"/>
        <w:tab w:val="right" w:pos="9072"/>
      </w:tabs>
      <w:spacing w:after="0" w:line="240" w:lineRule="auto"/>
    </w:pPr>
  </w:style>
  <w:style w:type="character" w:customStyle="1" w:styleId="CabealhoCarter">
    <w:name w:val="Cabeçalho Caráter"/>
    <w:basedOn w:val="Tipodeletrapredefinidodopargrafo"/>
    <w:link w:val="Cabealho"/>
  </w:style>
  <w:style w:type="paragraph" w:styleId="Rodap">
    <w:name w:val="footer"/>
    <w:basedOn w:val="Normal"/>
    <w:link w:val="RodapCarter"/>
    <w:uiPriority w:val="99"/>
    <w:unhideWhenUsed/>
    <w:pPr>
      <w:tabs>
        <w:tab w:val="center" w:pos="4536"/>
        <w:tab w:val="right" w:pos="9072"/>
      </w:tabs>
      <w:spacing w:after="0" w:line="240" w:lineRule="auto"/>
    </w:pPr>
  </w:style>
  <w:style w:type="character" w:customStyle="1" w:styleId="RodapCarter">
    <w:name w:val="Rodapé Caráter"/>
    <w:basedOn w:val="Tipodeletrapredefinidodopargrafo"/>
    <w:link w:val="Rodap"/>
    <w:uiPriority w:val="99"/>
  </w:style>
  <w:style w:type="character" w:customStyle="1" w:styleId="Cabealho2Carter">
    <w:name w:val="Cabeçalho 2 Caráter"/>
    <w:basedOn w:val="Tipodeletrapredefinidodopargrafo"/>
    <w:link w:val="Cabealho2"/>
    <w:uiPriority w:val="9"/>
    <w:rPr>
      <w:rFonts w:asciiTheme="majorHAnsi" w:eastAsiaTheme="majorEastAsia" w:hAnsiTheme="majorHAnsi" w:cstheme="majorBidi"/>
      <w:b/>
      <w:bCs/>
      <w:color w:val="4F81BD" w:themeColor="accent1"/>
      <w:sz w:val="26"/>
      <w:szCs w:val="26"/>
    </w:rPr>
  </w:style>
  <w:style w:type="table" w:styleId="Tabelacomgrelha">
    <w:name w:val="Table Grid"/>
    <w:basedOn w:val="Tabela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merodepgina">
    <w:name w:val="page number"/>
    <w:basedOn w:val="Tipodeletrapredefinidodopargrafo"/>
    <w:uiPriority w:val="99"/>
    <w:semiHidden/>
    <w:unhideWhenUsed/>
  </w:style>
  <w:style w:type="paragraph" w:styleId="PargrafodaLista">
    <w:name w:val="List Paragraph"/>
    <w:basedOn w:val="Normal"/>
    <w:uiPriority w:val="34"/>
    <w:qFormat/>
    <w:pPr>
      <w:ind w:left="720"/>
      <w:contextualSpacing/>
    </w:pPr>
  </w:style>
  <w:style w:type="character" w:styleId="Hiperligao">
    <w:name w:val="Hyperlink"/>
    <w:basedOn w:val="Tipodeletrapredefinidodopargrafo"/>
    <w:uiPriority w:val="99"/>
    <w:unhideWhenUsed/>
    <w:rPr>
      <w:color w:val="0000FF" w:themeColor="hyperlink"/>
      <w:u w:val="single"/>
    </w:rPr>
  </w:style>
  <w:style w:type="character" w:styleId="Hiperligaovisitada">
    <w:name w:val="FollowedHyperlink"/>
    <w:basedOn w:val="Tipodeletrapredefinidodopargrafo"/>
    <w:uiPriority w:val="99"/>
    <w:semiHidden/>
    <w:unhideWhenUsed/>
    <w:rPr>
      <w:color w:val="800080" w:themeColor="followedHyperlink"/>
      <w:u w:val="single"/>
    </w:rPr>
  </w:style>
  <w:style w:type="paragraph" w:styleId="Textodebalo">
    <w:name w:val="Balloon Text"/>
    <w:basedOn w:val="Normal"/>
    <w:link w:val="TextodebaloCarter"/>
    <w:uiPriority w:val="99"/>
    <w:semiHidden/>
    <w:unhideWhenUsed/>
    <w:pPr>
      <w:spacing w:after="0" w:line="240" w:lineRule="auto"/>
    </w:pPr>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Tipodeletrapredefinidodopargrafo"/>
    <w:link w:val="Standarddunkelblau"/>
    <w:rPr>
      <w:color w:val="25487B"/>
      <w:lang w:val="en-GB"/>
    </w:rPr>
  </w:style>
  <w:style w:type="character" w:styleId="Refdecomentrio">
    <w:name w:val="annotation reference"/>
    <w:basedOn w:val="Tipodeletrapredefinidodopargrafo"/>
    <w:uiPriority w:val="99"/>
    <w:semiHidden/>
    <w:unhideWhenUsed/>
    <w:rPr>
      <w:sz w:val="16"/>
      <w:szCs w:val="16"/>
    </w:rPr>
  </w:style>
  <w:style w:type="paragraph" w:styleId="Textodecomentrio">
    <w:name w:val="annotation text"/>
    <w:basedOn w:val="Normal"/>
    <w:link w:val="TextodecomentrioCarter"/>
    <w:uiPriority w:val="99"/>
    <w:semiHidden/>
    <w:unhideWhenUsed/>
    <w:pPr>
      <w:spacing w:line="240" w:lineRule="auto"/>
    </w:pPr>
    <w:rPr>
      <w:sz w:val="20"/>
      <w:szCs w:val="20"/>
    </w:rPr>
  </w:style>
  <w:style w:type="character" w:customStyle="1" w:styleId="TextodecomentrioCarter">
    <w:name w:val="Texto de comentário Caráter"/>
    <w:basedOn w:val="Tipodeletrapredefinidodopargrafo"/>
    <w:link w:val="Textodecomentrio"/>
    <w:uiPriority w:val="99"/>
    <w:semiHidden/>
    <w:rPr>
      <w:sz w:val="20"/>
      <w:szCs w:val="20"/>
    </w:rPr>
  </w:style>
  <w:style w:type="paragraph" w:styleId="Assuntodecomentrio">
    <w:name w:val="annotation subject"/>
    <w:basedOn w:val="Textodecomentrio"/>
    <w:next w:val="Textodecomentrio"/>
    <w:link w:val="AssuntodecomentrioCarter"/>
    <w:uiPriority w:val="99"/>
    <w:semiHidden/>
    <w:unhideWhenUsed/>
    <w:rPr>
      <w:b/>
      <w:bCs/>
    </w:rPr>
  </w:style>
  <w:style w:type="character" w:customStyle="1" w:styleId="AssuntodecomentrioCarter">
    <w:name w:val="Assunto de comentário Caráter"/>
    <w:basedOn w:val="TextodecomentrioCarter"/>
    <w:link w:val="Assuntodecomentrio"/>
    <w:uiPriority w:val="99"/>
    <w:semiHidden/>
    <w:rPr>
      <w:b/>
      <w:bCs/>
      <w:sz w:val="20"/>
      <w:szCs w:val="20"/>
    </w:rPr>
  </w:style>
  <w:style w:type="table" w:customStyle="1" w:styleId="Tablanormal11">
    <w:name w:val="Tabla normal 11"/>
    <w:basedOn w:val="Tabela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Cabealhodondice"/>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Tipodeletrapredefinidodopargrafo"/>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Tipodeletrapredefinidodopargrafo"/>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2.xml"/><Relationship Id="rId39" Type="http://schemas.openxmlformats.org/officeDocument/2006/relationships/header" Target="header4.xml"/><Relationship Id="rId3" Type="http://schemas.openxmlformats.org/officeDocument/2006/relationships/numbering" Target="numbering.xml"/><Relationship Id="rId42" Type="http://schemas.openxmlformats.org/officeDocument/2006/relationships/fontTable" Target="fontTable.xml"/><Relationship Id="rId50" Type="http://schemas.onlyoffice.com/commentsIdsDocument" Target="commentsIdsDocument.xml"/><Relationship Id="rId7" Type="http://schemas.openxmlformats.org/officeDocument/2006/relationships/footnotes" Target="footnotes.xml"/><Relationship Id="rId25" Type="http://schemas.openxmlformats.org/officeDocument/2006/relationships/header" Target="header1.xml"/><Relationship Id="rId38" Type="http://schemas.openxmlformats.org/officeDocument/2006/relationships/oleObject" Target="embeddings/oleObject1.bin"/><Relationship Id="rId2" Type="http://schemas.openxmlformats.org/officeDocument/2006/relationships/customXml" Target="../customXml/item2.xml"/><Relationship Id="rId20" Type="http://schemas.openxmlformats.org/officeDocument/2006/relationships/image" Target="media/image2.png"/><Relationship Id="rId29" Type="http://schemas.openxmlformats.org/officeDocument/2006/relationships/footer" Target="footer2.xml"/><Relationship Id="rId41"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24"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footer" Target="footer3.xml"/><Relationship Id="rId5" Type="http://schemas.openxmlformats.org/officeDocument/2006/relationships/settings" Target="settings.xml"/><Relationship Id="rId28" Type="http://schemas.openxmlformats.org/officeDocument/2006/relationships/header" Target="header3.xml"/><Relationship Id="rId36" Type="http://schemas.openxmlformats.org/officeDocument/2006/relationships/image" Target="media/image12.jpeg"/><Relationship Id="rId49" Type="http://schemas.onlyoffice.com/commentsExtendedDocument" Target="commentsExtendedDocument.xml"/><Relationship Id="rId19" Type="http://schemas.openxmlformats.org/officeDocument/2006/relationships/image" Target="media/image7.png"/><Relationship Id="rId31" Type="http://schemas.openxmlformats.org/officeDocument/2006/relationships/image" Target="media/image11.jpeg"/><Relationship Id="rId52" Type="http://schemas.onlyoffice.com/commentsDocument" Target="commentsDocument.xml"/><Relationship Id="rId4" Type="http://schemas.openxmlformats.org/officeDocument/2006/relationships/styles" Target="styles.xml"/><Relationship Id="rId9" Type="http://schemas.openxmlformats.org/officeDocument/2006/relationships/image" Target="media/image1.png"/><Relationship Id="rId27" Type="http://schemas.openxmlformats.org/officeDocument/2006/relationships/footer" Target="footer1.xml"/><Relationship Id="rId30" Type="http://schemas.openxmlformats.org/officeDocument/2006/relationships/image" Target="media/image10.jpeg"/><Relationship Id="rId35" Type="http://schemas.openxmlformats.org/officeDocument/2006/relationships/image" Target="media/image110.jpg"/><Relationship Id="rId43" Type="http://schemas.openxmlformats.org/officeDocument/2006/relationships/theme" Target="theme/theme1.xml"/><Relationship Id="rId22" Type="http://schemas.microsoft.com/office/2016/09/relationships/commentsIds" Target="commentsIds.xml"/><Relationship Id="rId8" Type="http://schemas.openxmlformats.org/officeDocument/2006/relationships/endnotes" Target="endnotes.xml"/><Relationship Id="rId51" Type="http://schemas.onlyoffice.com/peopleDocument" Target="peopleDocument.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50.jpg"/><Relationship Id="rId5" Type="http://schemas.openxmlformats.org/officeDocument/2006/relationships/image" Target="media/image4.jpg"/><Relationship Id="rId4" Type="http://schemas.openxmlformats.org/officeDocument/2006/relationships/image" Target="media/image30.jpg"/></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footer3.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1.jpg"/><Relationship Id="rId1" Type="http://schemas.openxmlformats.org/officeDocument/2006/relationships/image" Target="media/image3.jp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4.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0.png"/><Relationship Id="rId1" Type="http://schemas.openxmlformats.org/officeDocument/2006/relationships/image" Target="media/image4.png"/><Relationship Id="rId4"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1.jp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82D4F384-378D-49B7-8B5B-BC16B1A3D7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893</Words>
  <Characters>4827</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PH Freiburg</Company>
  <LinksUpToDate>false</LinksUpToDate>
  <CharactersWithSpaces>5709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Katja</dc:creator>
  <cp:lastModifiedBy>Mónica Baptista</cp:lastModifiedBy>
  <cp:revision>4</cp:revision>
  <dcterms:created xsi:type="dcterms:W3CDTF">2022-09-13T10:06:00Z</dcterms:created>
  <dcterms:modified xsi:type="dcterms:W3CDTF">2022-10-11T09:47:00Z</dcterms:modified>
</cp:coreProperties>
</file>